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bidiVisual/>
        <w:tblW w:w="495" w:type="dxa"/>
        <w:tblCellSpacing w:w="0" w:type="dxa"/>
        <w:tblCellMar>
          <w:left w:w="0" w:type="dxa"/>
          <w:right w:w="0" w:type="dxa"/>
        </w:tblCellMar>
        <w:tblLook w:val="04A0" w:firstRow="1" w:lastRow="0" w:firstColumn="1" w:lastColumn="0" w:noHBand="0" w:noVBand="1"/>
      </w:tblPr>
      <w:tblGrid>
        <w:gridCol w:w="123"/>
        <w:gridCol w:w="124"/>
        <w:gridCol w:w="124"/>
        <w:gridCol w:w="124"/>
      </w:tblGrid>
      <w:tr w:rsidR="003823FE" w:rsidRPr="003823FE" w14:paraId="2661859B" w14:textId="77777777">
        <w:trPr>
          <w:tblCellSpacing w:w="0" w:type="dxa"/>
        </w:trPr>
        <w:tc>
          <w:tcPr>
            <w:tcW w:w="0" w:type="auto"/>
            <w:vAlign w:val="center"/>
            <w:hideMark/>
          </w:tcPr>
          <w:p w14:paraId="0D580235" w14:textId="77777777" w:rsidR="003823FE" w:rsidRPr="003823FE" w:rsidRDefault="003823FE" w:rsidP="003823FE">
            <w:pPr>
              <w:bidi/>
            </w:pPr>
          </w:p>
        </w:tc>
        <w:tc>
          <w:tcPr>
            <w:tcW w:w="0" w:type="auto"/>
            <w:vAlign w:val="center"/>
            <w:hideMark/>
          </w:tcPr>
          <w:p w14:paraId="04596DA5" w14:textId="77777777" w:rsidR="003823FE" w:rsidRPr="003823FE" w:rsidRDefault="003823FE" w:rsidP="003823FE">
            <w:pPr>
              <w:bidi/>
            </w:pPr>
          </w:p>
        </w:tc>
        <w:tc>
          <w:tcPr>
            <w:tcW w:w="0" w:type="auto"/>
            <w:vAlign w:val="center"/>
            <w:hideMark/>
          </w:tcPr>
          <w:p w14:paraId="75D003DE" w14:textId="77777777" w:rsidR="003823FE" w:rsidRPr="003823FE" w:rsidRDefault="003823FE" w:rsidP="003823FE">
            <w:pPr>
              <w:bidi/>
            </w:pPr>
          </w:p>
        </w:tc>
        <w:tc>
          <w:tcPr>
            <w:tcW w:w="0" w:type="auto"/>
            <w:vAlign w:val="center"/>
            <w:hideMark/>
          </w:tcPr>
          <w:p w14:paraId="48314CF1" w14:textId="77777777" w:rsidR="003823FE" w:rsidRPr="003823FE" w:rsidRDefault="003823FE" w:rsidP="003823FE">
            <w:pPr>
              <w:bidi/>
            </w:pPr>
          </w:p>
        </w:tc>
      </w:tr>
      <w:tr w:rsidR="003823FE" w:rsidRPr="003823FE" w14:paraId="73301371" w14:textId="77777777">
        <w:trPr>
          <w:trHeight w:val="270"/>
          <w:tblCellSpacing w:w="0" w:type="dxa"/>
        </w:trPr>
        <w:tc>
          <w:tcPr>
            <w:tcW w:w="0" w:type="auto"/>
            <w:vAlign w:val="center"/>
            <w:hideMark/>
          </w:tcPr>
          <w:p w14:paraId="064F4CCD" w14:textId="77777777" w:rsidR="003823FE" w:rsidRPr="003823FE" w:rsidRDefault="003823FE" w:rsidP="003823FE">
            <w:pPr>
              <w:bidi/>
            </w:pPr>
          </w:p>
        </w:tc>
        <w:tc>
          <w:tcPr>
            <w:tcW w:w="0" w:type="auto"/>
            <w:gridSpan w:val="2"/>
            <w:vAlign w:val="center"/>
            <w:hideMark/>
          </w:tcPr>
          <w:p w14:paraId="2B41FE82" w14:textId="77777777" w:rsidR="003823FE" w:rsidRPr="003823FE" w:rsidRDefault="003823FE" w:rsidP="003823FE">
            <w:pPr>
              <w:bidi/>
            </w:pPr>
          </w:p>
        </w:tc>
        <w:tc>
          <w:tcPr>
            <w:tcW w:w="0" w:type="auto"/>
            <w:vMerge w:val="restart"/>
            <w:shd w:val="clear" w:color="auto" w:fill="FFFFFF"/>
            <w:hideMark/>
          </w:tcPr>
          <w:p w14:paraId="1DCD973F" w14:textId="77777777" w:rsidR="003823FE" w:rsidRPr="003823FE" w:rsidRDefault="003823FE" w:rsidP="003823FE">
            <w:pPr>
              <w:bidi/>
            </w:pPr>
          </w:p>
        </w:tc>
      </w:tr>
      <w:tr w:rsidR="003823FE" w:rsidRPr="003823FE" w14:paraId="4036152D" w14:textId="77777777">
        <w:trPr>
          <w:trHeight w:val="840"/>
          <w:tblCellSpacing w:w="0" w:type="dxa"/>
        </w:trPr>
        <w:tc>
          <w:tcPr>
            <w:tcW w:w="0" w:type="auto"/>
            <w:vAlign w:val="center"/>
            <w:hideMark/>
          </w:tcPr>
          <w:p w14:paraId="1666C1CD" w14:textId="77777777" w:rsidR="003823FE" w:rsidRPr="003823FE" w:rsidRDefault="003823FE" w:rsidP="003823FE">
            <w:pPr>
              <w:bidi/>
            </w:pPr>
          </w:p>
        </w:tc>
        <w:tc>
          <w:tcPr>
            <w:tcW w:w="0" w:type="auto"/>
            <w:vMerge w:val="restart"/>
            <w:shd w:val="clear" w:color="auto" w:fill="FFFFFF"/>
            <w:hideMark/>
          </w:tcPr>
          <w:p w14:paraId="7F2590BD" w14:textId="77777777" w:rsidR="003823FE" w:rsidRPr="003823FE" w:rsidRDefault="003823FE" w:rsidP="003823FE">
            <w:pPr>
              <w:bidi/>
            </w:pPr>
          </w:p>
        </w:tc>
        <w:tc>
          <w:tcPr>
            <w:tcW w:w="0" w:type="auto"/>
            <w:vAlign w:val="center"/>
            <w:hideMark/>
          </w:tcPr>
          <w:p w14:paraId="5F2E967F" w14:textId="77777777" w:rsidR="003823FE" w:rsidRPr="003823FE" w:rsidRDefault="003823FE" w:rsidP="003823FE">
            <w:pPr>
              <w:bidi/>
            </w:pPr>
          </w:p>
        </w:tc>
        <w:tc>
          <w:tcPr>
            <w:tcW w:w="0" w:type="auto"/>
            <w:vMerge/>
            <w:vAlign w:val="center"/>
            <w:hideMark/>
          </w:tcPr>
          <w:p w14:paraId="19507F73" w14:textId="77777777" w:rsidR="003823FE" w:rsidRPr="003823FE" w:rsidRDefault="003823FE" w:rsidP="003823FE">
            <w:pPr>
              <w:bidi/>
            </w:pPr>
          </w:p>
        </w:tc>
      </w:tr>
      <w:tr w:rsidR="003823FE" w:rsidRPr="003823FE" w14:paraId="7594C8AE" w14:textId="77777777">
        <w:trPr>
          <w:trHeight w:val="225"/>
          <w:tblCellSpacing w:w="0" w:type="dxa"/>
        </w:trPr>
        <w:tc>
          <w:tcPr>
            <w:tcW w:w="0" w:type="auto"/>
            <w:vAlign w:val="center"/>
            <w:hideMark/>
          </w:tcPr>
          <w:p w14:paraId="75D7343D" w14:textId="77777777" w:rsidR="003823FE" w:rsidRPr="003823FE" w:rsidRDefault="003823FE" w:rsidP="003823FE">
            <w:pPr>
              <w:bidi/>
            </w:pPr>
          </w:p>
        </w:tc>
        <w:tc>
          <w:tcPr>
            <w:tcW w:w="0" w:type="auto"/>
            <w:vMerge/>
            <w:vAlign w:val="center"/>
            <w:hideMark/>
          </w:tcPr>
          <w:p w14:paraId="5BFC00A5" w14:textId="77777777" w:rsidR="003823FE" w:rsidRPr="003823FE" w:rsidRDefault="003823FE" w:rsidP="003823FE">
            <w:pPr>
              <w:bidi/>
            </w:pPr>
          </w:p>
        </w:tc>
        <w:tc>
          <w:tcPr>
            <w:tcW w:w="0" w:type="auto"/>
            <w:vAlign w:val="center"/>
            <w:hideMark/>
          </w:tcPr>
          <w:p w14:paraId="6DB196C6" w14:textId="77777777" w:rsidR="003823FE" w:rsidRPr="003823FE" w:rsidRDefault="003823FE" w:rsidP="003823FE">
            <w:pPr>
              <w:bidi/>
            </w:pPr>
          </w:p>
        </w:tc>
        <w:tc>
          <w:tcPr>
            <w:tcW w:w="0" w:type="auto"/>
            <w:vAlign w:val="center"/>
            <w:hideMark/>
          </w:tcPr>
          <w:p w14:paraId="50F22C28" w14:textId="77777777" w:rsidR="003823FE" w:rsidRPr="003823FE" w:rsidRDefault="003823FE" w:rsidP="003823FE">
            <w:pPr>
              <w:bidi/>
            </w:pPr>
          </w:p>
        </w:tc>
      </w:tr>
    </w:tbl>
    <w:p w14:paraId="67E3A65B" w14:textId="77777777" w:rsidR="003823FE" w:rsidRPr="003823FE" w:rsidRDefault="003823FE" w:rsidP="003823FE">
      <w:pPr>
        <w:bidi/>
      </w:pPr>
      <w:r w:rsidRPr="003823FE">
        <w:rPr>
          <w:rFonts w:hint="cs"/>
          <w:b/>
          <w:bCs/>
          <w:rtl/>
        </w:rPr>
        <w:t>مهمترین قابلیت ها ، توانمندی ها و فرصت های سرمایه گذاری بخش های اقتصادی استان خراسان جنوبی</w:t>
      </w:r>
      <w:r w:rsidRPr="003823FE">
        <w:rPr>
          <w:b/>
          <w:bCs/>
          <w:rtl/>
        </w:rPr>
        <w:t xml:space="preserve"> </w:t>
      </w:r>
      <w:r w:rsidRPr="003823FE">
        <w:rPr>
          <w:rtl/>
        </w:rPr>
        <w:br/>
      </w:r>
      <w:r w:rsidRPr="003823FE">
        <w:rPr>
          <w:rFonts w:hint="cs"/>
          <w:b/>
          <w:bCs/>
          <w:rtl/>
        </w:rPr>
        <w:t>بخش صنعت و معدن:</w:t>
      </w:r>
      <w:r w:rsidRPr="003823FE">
        <w:rPr>
          <w:rtl/>
        </w:rPr>
        <w:br/>
      </w:r>
      <w:r w:rsidRPr="003823FE">
        <w:rPr>
          <w:rFonts w:hint="cs"/>
          <w:b/>
          <w:bCs/>
          <w:rtl/>
        </w:rPr>
        <w:t>مزیت ها و قابلیت های استان در بخش صنعت:</w:t>
      </w:r>
      <w:r w:rsidRPr="003823FE">
        <w:rPr>
          <w:rtl/>
        </w:rPr>
        <w:t xml:space="preserve"> </w:t>
      </w:r>
    </w:p>
    <w:p w14:paraId="2371E7AC" w14:textId="77777777" w:rsidR="003823FE" w:rsidRPr="003823FE" w:rsidRDefault="003823FE" w:rsidP="003823FE">
      <w:pPr>
        <w:numPr>
          <w:ilvl w:val="0"/>
          <w:numId w:val="1"/>
        </w:numPr>
        <w:bidi/>
        <w:rPr>
          <w:rtl/>
        </w:rPr>
      </w:pPr>
      <w:r w:rsidRPr="003823FE">
        <w:rPr>
          <w:rFonts w:hint="cs"/>
          <w:rtl/>
        </w:rPr>
        <w:t>وجود 20 شهرک و ناحیه صنعتی فعال در سطح استان به عنوان بستر مناسب استقرار صنایع.</w:t>
      </w:r>
    </w:p>
    <w:p w14:paraId="63D17990" w14:textId="77777777" w:rsidR="003823FE" w:rsidRPr="003823FE" w:rsidRDefault="003823FE" w:rsidP="003823FE">
      <w:pPr>
        <w:numPr>
          <w:ilvl w:val="0"/>
          <w:numId w:val="1"/>
        </w:numPr>
        <w:bidi/>
        <w:rPr>
          <w:rtl/>
        </w:rPr>
      </w:pPr>
      <w:r w:rsidRPr="003823FE">
        <w:rPr>
          <w:rFonts w:hint="cs"/>
          <w:rtl/>
        </w:rPr>
        <w:t>وجود مراکز دانشگاهی و آموزش عالی به عنوان پشتیبان نیازمندی های علمی، پژوهشی و تکنولوژی.</w:t>
      </w:r>
    </w:p>
    <w:p w14:paraId="76317F79" w14:textId="77777777" w:rsidR="003823FE" w:rsidRPr="003823FE" w:rsidRDefault="003823FE" w:rsidP="003823FE">
      <w:pPr>
        <w:bidi/>
        <w:rPr>
          <w:rtl/>
        </w:rPr>
      </w:pPr>
      <w:r w:rsidRPr="003823FE">
        <w:rPr>
          <w:rFonts w:hint="cs"/>
          <w:b/>
          <w:bCs/>
          <w:rtl/>
        </w:rPr>
        <w:t>تولیدات مهم صنعتی استان:</w:t>
      </w:r>
      <w:r w:rsidRPr="003823FE">
        <w:rPr>
          <w:rtl/>
        </w:rPr>
        <w:t xml:space="preserve"> </w:t>
      </w:r>
    </w:p>
    <w:p w14:paraId="63F42FF4" w14:textId="77777777" w:rsidR="003823FE" w:rsidRPr="003823FE" w:rsidRDefault="003823FE" w:rsidP="003823FE">
      <w:pPr>
        <w:numPr>
          <w:ilvl w:val="0"/>
          <w:numId w:val="2"/>
        </w:numPr>
        <w:bidi/>
        <w:rPr>
          <w:rtl/>
        </w:rPr>
      </w:pPr>
      <w:r w:rsidRPr="003823FE">
        <w:rPr>
          <w:rFonts w:hint="cs"/>
          <w:rtl/>
        </w:rPr>
        <w:t>تایر، سیمان، کاشی و سرامیک، اکسید منیزیم، کنسانتره زغالسنگ، پودرهای میکرونیزه معدنی، شمش منیزیم</w:t>
      </w:r>
    </w:p>
    <w:p w14:paraId="29E08C2B" w14:textId="77777777" w:rsidR="003823FE" w:rsidRPr="003823FE" w:rsidRDefault="003823FE" w:rsidP="003823FE">
      <w:pPr>
        <w:bidi/>
        <w:rPr>
          <w:rtl/>
        </w:rPr>
      </w:pPr>
      <w:r w:rsidRPr="003823FE">
        <w:rPr>
          <w:rFonts w:hint="cs"/>
          <w:b/>
          <w:bCs/>
          <w:rtl/>
        </w:rPr>
        <w:t xml:space="preserve">واحدهای صنعتی و معدنی شاخص استان </w:t>
      </w:r>
    </w:p>
    <w:tbl>
      <w:tblPr>
        <w:bidiVisual/>
        <w:tblW w:w="7290" w:type="dxa"/>
        <w:jc w:val="center"/>
        <w:tblCellMar>
          <w:left w:w="0" w:type="dxa"/>
          <w:right w:w="0" w:type="dxa"/>
        </w:tblCellMar>
        <w:tblLook w:val="04A0" w:firstRow="1" w:lastRow="0" w:firstColumn="1" w:lastColumn="0" w:noHBand="0" w:noVBand="1"/>
      </w:tblPr>
      <w:tblGrid>
        <w:gridCol w:w="3645"/>
        <w:gridCol w:w="3645"/>
      </w:tblGrid>
      <w:tr w:rsidR="003823FE" w:rsidRPr="003823FE" w14:paraId="40662EBF" w14:textId="77777777">
        <w:trPr>
          <w:trHeight w:val="15"/>
          <w:jc w:val="center"/>
        </w:trPr>
        <w:tc>
          <w:tcPr>
            <w:tcW w:w="3645" w:type="dxa"/>
            <w:tcBorders>
              <w:top w:val="single" w:sz="8" w:space="0" w:color="4F81BD"/>
              <w:left w:val="single" w:sz="8" w:space="0" w:color="4F81BD"/>
              <w:bottom w:val="single" w:sz="18" w:space="0" w:color="4F81BD"/>
              <w:right w:val="single" w:sz="8" w:space="0" w:color="4F81BD"/>
            </w:tcBorders>
            <w:shd w:val="clear" w:color="auto" w:fill="0000FF"/>
            <w:tcMar>
              <w:top w:w="72" w:type="dxa"/>
              <w:left w:w="144" w:type="dxa"/>
              <w:bottom w:w="72" w:type="dxa"/>
              <w:right w:w="144" w:type="dxa"/>
            </w:tcMar>
            <w:vAlign w:val="center"/>
            <w:hideMark/>
          </w:tcPr>
          <w:p w14:paraId="266E1002" w14:textId="77777777" w:rsidR="003823FE" w:rsidRPr="003823FE" w:rsidRDefault="003823FE" w:rsidP="003823FE">
            <w:pPr>
              <w:bidi/>
              <w:rPr>
                <w:rtl/>
              </w:rPr>
            </w:pPr>
            <w:r w:rsidRPr="003823FE">
              <w:rPr>
                <w:rFonts w:hint="cs"/>
                <w:b/>
                <w:bCs/>
                <w:rtl/>
              </w:rPr>
              <w:t>نام واحد</w:t>
            </w:r>
            <w:r w:rsidRPr="003823FE">
              <w:rPr>
                <w:rtl/>
              </w:rPr>
              <w:t xml:space="preserve"> </w:t>
            </w:r>
          </w:p>
        </w:tc>
        <w:tc>
          <w:tcPr>
            <w:tcW w:w="3645" w:type="dxa"/>
            <w:tcBorders>
              <w:top w:val="single" w:sz="8" w:space="0" w:color="4F81BD"/>
              <w:left w:val="nil"/>
              <w:bottom w:val="single" w:sz="18" w:space="0" w:color="4F81BD"/>
              <w:right w:val="single" w:sz="8" w:space="0" w:color="4F81BD"/>
            </w:tcBorders>
            <w:shd w:val="clear" w:color="auto" w:fill="0000FF"/>
            <w:tcMar>
              <w:top w:w="72" w:type="dxa"/>
              <w:left w:w="144" w:type="dxa"/>
              <w:bottom w:w="72" w:type="dxa"/>
              <w:right w:w="144" w:type="dxa"/>
            </w:tcMar>
            <w:vAlign w:val="center"/>
            <w:hideMark/>
          </w:tcPr>
          <w:p w14:paraId="6768F404" w14:textId="77777777" w:rsidR="003823FE" w:rsidRPr="003823FE" w:rsidRDefault="003823FE" w:rsidP="003823FE">
            <w:pPr>
              <w:bidi/>
              <w:rPr>
                <w:rtl/>
              </w:rPr>
            </w:pPr>
            <w:r w:rsidRPr="003823FE">
              <w:rPr>
                <w:rFonts w:hint="cs"/>
                <w:b/>
                <w:bCs/>
                <w:rtl/>
              </w:rPr>
              <w:t>محصول تولیدی</w:t>
            </w:r>
            <w:r w:rsidRPr="003823FE">
              <w:rPr>
                <w:rtl/>
              </w:rPr>
              <w:t xml:space="preserve"> </w:t>
            </w:r>
          </w:p>
        </w:tc>
      </w:tr>
      <w:tr w:rsidR="003823FE" w:rsidRPr="003823FE" w14:paraId="197D5789" w14:textId="77777777">
        <w:trPr>
          <w:trHeight w:val="15"/>
          <w:jc w:val="center"/>
        </w:trPr>
        <w:tc>
          <w:tcPr>
            <w:tcW w:w="364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2B1C2171" w14:textId="77777777" w:rsidR="003823FE" w:rsidRPr="003823FE" w:rsidRDefault="003823FE" w:rsidP="003823FE">
            <w:pPr>
              <w:bidi/>
              <w:rPr>
                <w:rtl/>
              </w:rPr>
            </w:pPr>
            <w:r w:rsidRPr="003823FE">
              <w:rPr>
                <w:rFonts w:hint="cs"/>
                <w:b/>
                <w:bCs/>
                <w:rtl/>
              </w:rPr>
              <w:t>شرکت کویر تایر</w:t>
            </w:r>
            <w:r w:rsidRPr="003823FE">
              <w:rPr>
                <w:rtl/>
              </w:rPr>
              <w:t xml:space="preserve"> </w:t>
            </w:r>
          </w:p>
        </w:tc>
        <w:tc>
          <w:tcPr>
            <w:tcW w:w="3645" w:type="dxa"/>
            <w:tcBorders>
              <w:top w:val="nil"/>
              <w:left w:val="nil"/>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713BAD89" w14:textId="77777777" w:rsidR="003823FE" w:rsidRPr="003823FE" w:rsidRDefault="003823FE" w:rsidP="003823FE">
            <w:pPr>
              <w:bidi/>
              <w:rPr>
                <w:rtl/>
              </w:rPr>
            </w:pPr>
            <w:r w:rsidRPr="003823FE">
              <w:rPr>
                <w:rFonts w:hint="cs"/>
                <w:b/>
                <w:bCs/>
                <w:rtl/>
              </w:rPr>
              <w:t>انواع تایر سواری و باری</w:t>
            </w:r>
            <w:r w:rsidRPr="003823FE">
              <w:rPr>
                <w:rtl/>
              </w:rPr>
              <w:t xml:space="preserve"> </w:t>
            </w:r>
          </w:p>
        </w:tc>
      </w:tr>
      <w:tr w:rsidR="003823FE" w:rsidRPr="003823FE" w14:paraId="315498CF" w14:textId="77777777">
        <w:trPr>
          <w:trHeight w:val="15"/>
          <w:jc w:val="center"/>
        </w:trPr>
        <w:tc>
          <w:tcPr>
            <w:tcW w:w="364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7893D27F" w14:textId="77777777" w:rsidR="003823FE" w:rsidRPr="003823FE" w:rsidRDefault="003823FE" w:rsidP="003823FE">
            <w:pPr>
              <w:bidi/>
              <w:rPr>
                <w:rtl/>
              </w:rPr>
            </w:pPr>
            <w:r w:rsidRPr="003823FE">
              <w:rPr>
                <w:rFonts w:hint="cs"/>
                <w:b/>
                <w:bCs/>
                <w:rtl/>
              </w:rPr>
              <w:t>شرکت صنایع کاشی و سرامیک فرزاد</w:t>
            </w:r>
            <w:r w:rsidRPr="003823FE">
              <w:rPr>
                <w:rtl/>
              </w:rPr>
              <w:t xml:space="preserve"> </w:t>
            </w:r>
          </w:p>
        </w:tc>
        <w:tc>
          <w:tcPr>
            <w:tcW w:w="3645" w:type="dxa"/>
            <w:tcBorders>
              <w:top w:val="nil"/>
              <w:left w:val="nil"/>
              <w:bottom w:val="single" w:sz="8" w:space="0" w:color="4F81BD"/>
              <w:right w:val="single" w:sz="8" w:space="0" w:color="4F81BD"/>
            </w:tcBorders>
            <w:tcMar>
              <w:top w:w="72" w:type="dxa"/>
              <w:left w:w="144" w:type="dxa"/>
              <w:bottom w:w="72" w:type="dxa"/>
              <w:right w:w="144" w:type="dxa"/>
            </w:tcMar>
            <w:vAlign w:val="center"/>
            <w:hideMark/>
          </w:tcPr>
          <w:p w14:paraId="59FF4706" w14:textId="77777777" w:rsidR="003823FE" w:rsidRPr="003823FE" w:rsidRDefault="003823FE" w:rsidP="003823FE">
            <w:pPr>
              <w:bidi/>
              <w:rPr>
                <w:rtl/>
              </w:rPr>
            </w:pPr>
            <w:r w:rsidRPr="003823FE">
              <w:rPr>
                <w:rFonts w:hint="cs"/>
                <w:b/>
                <w:bCs/>
                <w:rtl/>
              </w:rPr>
              <w:t>انواع کاشی دیوار و کف</w:t>
            </w:r>
            <w:r w:rsidRPr="003823FE">
              <w:rPr>
                <w:rtl/>
              </w:rPr>
              <w:t xml:space="preserve"> </w:t>
            </w:r>
          </w:p>
        </w:tc>
      </w:tr>
      <w:tr w:rsidR="003823FE" w:rsidRPr="003823FE" w14:paraId="09688003" w14:textId="77777777">
        <w:trPr>
          <w:trHeight w:val="15"/>
          <w:jc w:val="center"/>
        </w:trPr>
        <w:tc>
          <w:tcPr>
            <w:tcW w:w="364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1576F8B2" w14:textId="77777777" w:rsidR="003823FE" w:rsidRPr="003823FE" w:rsidRDefault="003823FE" w:rsidP="003823FE">
            <w:pPr>
              <w:bidi/>
              <w:rPr>
                <w:rtl/>
              </w:rPr>
            </w:pPr>
            <w:r w:rsidRPr="003823FE">
              <w:rPr>
                <w:rFonts w:hint="cs"/>
                <w:b/>
                <w:bCs/>
                <w:rtl/>
              </w:rPr>
              <w:t xml:space="preserve">شرکت صنایع کاشی و سرامیک نیلوفر </w:t>
            </w:r>
          </w:p>
        </w:tc>
        <w:tc>
          <w:tcPr>
            <w:tcW w:w="3645" w:type="dxa"/>
            <w:tcBorders>
              <w:top w:val="nil"/>
              <w:left w:val="nil"/>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102F80AF" w14:textId="77777777" w:rsidR="003823FE" w:rsidRPr="003823FE" w:rsidRDefault="003823FE" w:rsidP="003823FE">
            <w:pPr>
              <w:bidi/>
              <w:rPr>
                <w:rtl/>
              </w:rPr>
            </w:pPr>
            <w:r w:rsidRPr="003823FE">
              <w:rPr>
                <w:rFonts w:hint="cs"/>
                <w:b/>
                <w:bCs/>
                <w:rtl/>
              </w:rPr>
              <w:t>انواع کاشی دیوار و کف</w:t>
            </w:r>
            <w:r w:rsidRPr="003823FE">
              <w:rPr>
                <w:rtl/>
              </w:rPr>
              <w:t xml:space="preserve"> </w:t>
            </w:r>
          </w:p>
        </w:tc>
      </w:tr>
      <w:tr w:rsidR="003823FE" w:rsidRPr="003823FE" w14:paraId="5A8BC827" w14:textId="77777777">
        <w:trPr>
          <w:trHeight w:val="15"/>
          <w:jc w:val="center"/>
        </w:trPr>
        <w:tc>
          <w:tcPr>
            <w:tcW w:w="364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09039CAE" w14:textId="77777777" w:rsidR="003823FE" w:rsidRPr="003823FE" w:rsidRDefault="003823FE" w:rsidP="003823FE">
            <w:pPr>
              <w:bidi/>
              <w:rPr>
                <w:rtl/>
              </w:rPr>
            </w:pPr>
            <w:r w:rsidRPr="003823FE">
              <w:rPr>
                <w:rFonts w:hint="cs"/>
                <w:b/>
                <w:bCs/>
                <w:rtl/>
              </w:rPr>
              <w:t>شرکت آیدا سرام</w:t>
            </w:r>
            <w:r w:rsidRPr="003823FE">
              <w:rPr>
                <w:rtl/>
              </w:rPr>
              <w:t xml:space="preserve"> </w:t>
            </w:r>
          </w:p>
        </w:tc>
        <w:tc>
          <w:tcPr>
            <w:tcW w:w="3645" w:type="dxa"/>
            <w:tcBorders>
              <w:top w:val="nil"/>
              <w:left w:val="nil"/>
              <w:bottom w:val="single" w:sz="8" w:space="0" w:color="4F81BD"/>
              <w:right w:val="single" w:sz="8" w:space="0" w:color="4F81BD"/>
            </w:tcBorders>
            <w:tcMar>
              <w:top w:w="72" w:type="dxa"/>
              <w:left w:w="144" w:type="dxa"/>
              <w:bottom w:w="72" w:type="dxa"/>
              <w:right w:w="144" w:type="dxa"/>
            </w:tcMar>
            <w:vAlign w:val="center"/>
            <w:hideMark/>
          </w:tcPr>
          <w:p w14:paraId="6A9E6B6B" w14:textId="77777777" w:rsidR="003823FE" w:rsidRPr="003823FE" w:rsidRDefault="003823FE" w:rsidP="003823FE">
            <w:pPr>
              <w:bidi/>
              <w:rPr>
                <w:rtl/>
              </w:rPr>
            </w:pPr>
            <w:r w:rsidRPr="003823FE">
              <w:rPr>
                <w:rFonts w:hint="cs"/>
                <w:b/>
                <w:bCs/>
                <w:rtl/>
              </w:rPr>
              <w:t>انواع سرامیک کف</w:t>
            </w:r>
            <w:r w:rsidRPr="003823FE">
              <w:rPr>
                <w:rtl/>
              </w:rPr>
              <w:t xml:space="preserve"> </w:t>
            </w:r>
          </w:p>
        </w:tc>
      </w:tr>
      <w:tr w:rsidR="003823FE" w:rsidRPr="003823FE" w14:paraId="16E32598" w14:textId="77777777">
        <w:trPr>
          <w:trHeight w:val="15"/>
          <w:jc w:val="center"/>
        </w:trPr>
        <w:tc>
          <w:tcPr>
            <w:tcW w:w="364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3F8A69AB" w14:textId="77777777" w:rsidR="003823FE" w:rsidRPr="003823FE" w:rsidRDefault="003823FE" w:rsidP="003823FE">
            <w:pPr>
              <w:bidi/>
              <w:rPr>
                <w:rtl/>
              </w:rPr>
            </w:pPr>
            <w:r w:rsidRPr="003823FE">
              <w:rPr>
                <w:rFonts w:hint="cs"/>
                <w:b/>
                <w:bCs/>
                <w:rtl/>
              </w:rPr>
              <w:t>شرکت تهیه و تولید موادنسوز کشور</w:t>
            </w:r>
            <w:r w:rsidRPr="003823FE">
              <w:rPr>
                <w:rtl/>
              </w:rPr>
              <w:t xml:space="preserve"> </w:t>
            </w:r>
          </w:p>
        </w:tc>
        <w:tc>
          <w:tcPr>
            <w:tcW w:w="3645" w:type="dxa"/>
            <w:tcBorders>
              <w:top w:val="nil"/>
              <w:left w:val="nil"/>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3C04955F" w14:textId="77777777" w:rsidR="003823FE" w:rsidRPr="003823FE" w:rsidRDefault="003823FE" w:rsidP="003823FE">
            <w:pPr>
              <w:bidi/>
              <w:rPr>
                <w:rtl/>
              </w:rPr>
            </w:pPr>
            <w:r w:rsidRPr="003823FE">
              <w:rPr>
                <w:rFonts w:hint="cs"/>
                <w:b/>
                <w:bCs/>
                <w:rtl/>
              </w:rPr>
              <w:t>اکسید منیزیم</w:t>
            </w:r>
            <w:r w:rsidRPr="003823FE">
              <w:rPr>
                <w:rtl/>
              </w:rPr>
              <w:t xml:space="preserve"> </w:t>
            </w:r>
          </w:p>
        </w:tc>
      </w:tr>
      <w:tr w:rsidR="003823FE" w:rsidRPr="003823FE" w14:paraId="1563604E" w14:textId="77777777">
        <w:trPr>
          <w:trHeight w:val="15"/>
          <w:jc w:val="center"/>
        </w:trPr>
        <w:tc>
          <w:tcPr>
            <w:tcW w:w="364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23260805" w14:textId="77777777" w:rsidR="003823FE" w:rsidRPr="003823FE" w:rsidRDefault="003823FE" w:rsidP="003823FE">
            <w:pPr>
              <w:bidi/>
              <w:rPr>
                <w:rtl/>
              </w:rPr>
            </w:pPr>
            <w:r w:rsidRPr="003823FE">
              <w:rPr>
                <w:rFonts w:hint="cs"/>
                <w:b/>
                <w:bCs/>
                <w:rtl/>
              </w:rPr>
              <w:t>شرکت سیمان قاین</w:t>
            </w:r>
            <w:r w:rsidRPr="003823FE">
              <w:rPr>
                <w:rtl/>
              </w:rPr>
              <w:t xml:space="preserve"> </w:t>
            </w:r>
          </w:p>
        </w:tc>
        <w:tc>
          <w:tcPr>
            <w:tcW w:w="3645" w:type="dxa"/>
            <w:tcBorders>
              <w:top w:val="nil"/>
              <w:left w:val="nil"/>
              <w:bottom w:val="single" w:sz="8" w:space="0" w:color="4F81BD"/>
              <w:right w:val="single" w:sz="8" w:space="0" w:color="4F81BD"/>
            </w:tcBorders>
            <w:tcMar>
              <w:top w:w="72" w:type="dxa"/>
              <w:left w:w="144" w:type="dxa"/>
              <w:bottom w:w="72" w:type="dxa"/>
              <w:right w:w="144" w:type="dxa"/>
            </w:tcMar>
            <w:vAlign w:val="center"/>
            <w:hideMark/>
          </w:tcPr>
          <w:p w14:paraId="050E6C74" w14:textId="77777777" w:rsidR="003823FE" w:rsidRPr="003823FE" w:rsidRDefault="003823FE" w:rsidP="003823FE">
            <w:pPr>
              <w:bidi/>
              <w:rPr>
                <w:rtl/>
              </w:rPr>
            </w:pPr>
            <w:r w:rsidRPr="003823FE">
              <w:rPr>
                <w:rFonts w:hint="cs"/>
                <w:b/>
                <w:bCs/>
                <w:rtl/>
              </w:rPr>
              <w:t>سیمان خاکستری</w:t>
            </w:r>
            <w:r w:rsidRPr="003823FE">
              <w:rPr>
                <w:rtl/>
              </w:rPr>
              <w:t xml:space="preserve"> </w:t>
            </w:r>
          </w:p>
        </w:tc>
      </w:tr>
      <w:tr w:rsidR="003823FE" w:rsidRPr="003823FE" w14:paraId="0C88AB6F" w14:textId="77777777">
        <w:trPr>
          <w:trHeight w:val="15"/>
          <w:jc w:val="center"/>
        </w:trPr>
        <w:tc>
          <w:tcPr>
            <w:tcW w:w="364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207252BA" w14:textId="77777777" w:rsidR="003823FE" w:rsidRPr="003823FE" w:rsidRDefault="003823FE" w:rsidP="003823FE">
            <w:pPr>
              <w:bidi/>
              <w:rPr>
                <w:rtl/>
              </w:rPr>
            </w:pPr>
            <w:r w:rsidRPr="003823FE">
              <w:rPr>
                <w:rFonts w:hint="cs"/>
                <w:b/>
                <w:bCs/>
                <w:rtl/>
              </w:rPr>
              <w:t>شرکت  نساجی فردوس</w:t>
            </w:r>
            <w:r w:rsidRPr="003823FE">
              <w:rPr>
                <w:rtl/>
              </w:rPr>
              <w:t xml:space="preserve"> </w:t>
            </w:r>
          </w:p>
        </w:tc>
        <w:tc>
          <w:tcPr>
            <w:tcW w:w="3645" w:type="dxa"/>
            <w:tcBorders>
              <w:top w:val="nil"/>
              <w:left w:val="nil"/>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5CDC5A7F" w14:textId="77777777" w:rsidR="003823FE" w:rsidRPr="003823FE" w:rsidRDefault="003823FE" w:rsidP="003823FE">
            <w:pPr>
              <w:bidi/>
              <w:rPr>
                <w:rtl/>
              </w:rPr>
            </w:pPr>
            <w:r w:rsidRPr="003823FE">
              <w:rPr>
                <w:rFonts w:hint="cs"/>
                <w:b/>
                <w:bCs/>
                <w:rtl/>
              </w:rPr>
              <w:t>نخ پنبه ای</w:t>
            </w:r>
            <w:r w:rsidRPr="003823FE">
              <w:rPr>
                <w:rtl/>
              </w:rPr>
              <w:t xml:space="preserve"> </w:t>
            </w:r>
          </w:p>
        </w:tc>
      </w:tr>
      <w:tr w:rsidR="003823FE" w:rsidRPr="003823FE" w14:paraId="7FCF7F18" w14:textId="77777777">
        <w:trPr>
          <w:trHeight w:val="15"/>
          <w:jc w:val="center"/>
        </w:trPr>
        <w:tc>
          <w:tcPr>
            <w:tcW w:w="364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72256703" w14:textId="77777777" w:rsidR="003823FE" w:rsidRPr="003823FE" w:rsidRDefault="003823FE" w:rsidP="003823FE">
            <w:pPr>
              <w:bidi/>
              <w:rPr>
                <w:rtl/>
              </w:rPr>
            </w:pPr>
            <w:r w:rsidRPr="003823FE">
              <w:rPr>
                <w:rFonts w:hint="cs"/>
                <w:b/>
                <w:bCs/>
                <w:rtl/>
              </w:rPr>
              <w:t>شرکت  فراز پلیمر فردوس</w:t>
            </w:r>
            <w:r w:rsidRPr="003823FE">
              <w:rPr>
                <w:rtl/>
              </w:rPr>
              <w:t xml:space="preserve"> </w:t>
            </w:r>
          </w:p>
        </w:tc>
        <w:tc>
          <w:tcPr>
            <w:tcW w:w="3645" w:type="dxa"/>
            <w:tcBorders>
              <w:top w:val="nil"/>
              <w:left w:val="nil"/>
              <w:bottom w:val="single" w:sz="8" w:space="0" w:color="4F81BD"/>
              <w:right w:val="single" w:sz="8" w:space="0" w:color="4F81BD"/>
            </w:tcBorders>
            <w:tcMar>
              <w:top w:w="72" w:type="dxa"/>
              <w:left w:w="144" w:type="dxa"/>
              <w:bottom w:w="72" w:type="dxa"/>
              <w:right w:w="144" w:type="dxa"/>
            </w:tcMar>
            <w:vAlign w:val="center"/>
            <w:hideMark/>
          </w:tcPr>
          <w:p w14:paraId="1FEDC5F1" w14:textId="77777777" w:rsidR="003823FE" w:rsidRPr="003823FE" w:rsidRDefault="003823FE" w:rsidP="003823FE">
            <w:pPr>
              <w:bidi/>
              <w:rPr>
                <w:rtl/>
              </w:rPr>
            </w:pPr>
            <w:r w:rsidRPr="003823FE">
              <w:rPr>
                <w:rFonts w:hint="cs"/>
                <w:b/>
                <w:bCs/>
                <w:rtl/>
              </w:rPr>
              <w:t>انواع لوله پلی اتیلن</w:t>
            </w:r>
            <w:r w:rsidRPr="003823FE">
              <w:rPr>
                <w:rtl/>
              </w:rPr>
              <w:t xml:space="preserve"> </w:t>
            </w:r>
          </w:p>
        </w:tc>
      </w:tr>
      <w:tr w:rsidR="003823FE" w:rsidRPr="003823FE" w14:paraId="7943EC26" w14:textId="77777777">
        <w:trPr>
          <w:trHeight w:val="15"/>
          <w:jc w:val="center"/>
        </w:trPr>
        <w:tc>
          <w:tcPr>
            <w:tcW w:w="364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564BC609" w14:textId="77777777" w:rsidR="003823FE" w:rsidRPr="003823FE" w:rsidRDefault="003823FE" w:rsidP="003823FE">
            <w:pPr>
              <w:bidi/>
              <w:rPr>
                <w:rtl/>
              </w:rPr>
            </w:pPr>
            <w:r w:rsidRPr="003823FE">
              <w:rPr>
                <w:rFonts w:hint="cs"/>
                <w:b/>
                <w:bCs/>
                <w:rtl/>
              </w:rPr>
              <w:t>شرکت  شمش فلز رویال</w:t>
            </w:r>
            <w:r w:rsidRPr="003823FE">
              <w:rPr>
                <w:rtl/>
              </w:rPr>
              <w:t xml:space="preserve"> </w:t>
            </w:r>
          </w:p>
        </w:tc>
        <w:tc>
          <w:tcPr>
            <w:tcW w:w="3645" w:type="dxa"/>
            <w:tcBorders>
              <w:top w:val="nil"/>
              <w:left w:val="nil"/>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33F92D19" w14:textId="77777777" w:rsidR="003823FE" w:rsidRPr="003823FE" w:rsidRDefault="003823FE" w:rsidP="003823FE">
            <w:pPr>
              <w:bidi/>
              <w:rPr>
                <w:rtl/>
              </w:rPr>
            </w:pPr>
            <w:r w:rsidRPr="003823FE">
              <w:rPr>
                <w:rFonts w:hint="cs"/>
                <w:b/>
                <w:bCs/>
                <w:rtl/>
              </w:rPr>
              <w:t>شمش فلز منیزیم</w:t>
            </w:r>
            <w:r w:rsidRPr="003823FE">
              <w:rPr>
                <w:rtl/>
              </w:rPr>
              <w:t xml:space="preserve"> </w:t>
            </w:r>
          </w:p>
        </w:tc>
      </w:tr>
      <w:tr w:rsidR="003823FE" w:rsidRPr="003823FE" w14:paraId="41141578" w14:textId="77777777">
        <w:trPr>
          <w:trHeight w:val="15"/>
          <w:jc w:val="center"/>
        </w:trPr>
        <w:tc>
          <w:tcPr>
            <w:tcW w:w="364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3DC7665D" w14:textId="77777777" w:rsidR="003823FE" w:rsidRPr="003823FE" w:rsidRDefault="003823FE" w:rsidP="003823FE">
            <w:pPr>
              <w:bidi/>
              <w:rPr>
                <w:rtl/>
              </w:rPr>
            </w:pPr>
            <w:r w:rsidRPr="003823FE">
              <w:rPr>
                <w:rFonts w:hint="cs"/>
                <w:b/>
                <w:bCs/>
                <w:rtl/>
              </w:rPr>
              <w:t>شرکت نوین سرام</w:t>
            </w:r>
            <w:r w:rsidRPr="003823FE">
              <w:rPr>
                <w:rtl/>
              </w:rPr>
              <w:t xml:space="preserve"> </w:t>
            </w:r>
          </w:p>
        </w:tc>
        <w:tc>
          <w:tcPr>
            <w:tcW w:w="3645" w:type="dxa"/>
            <w:tcBorders>
              <w:top w:val="nil"/>
              <w:left w:val="nil"/>
              <w:bottom w:val="single" w:sz="8" w:space="0" w:color="4F81BD"/>
              <w:right w:val="single" w:sz="8" w:space="0" w:color="4F81BD"/>
            </w:tcBorders>
            <w:tcMar>
              <w:top w:w="72" w:type="dxa"/>
              <w:left w:w="144" w:type="dxa"/>
              <w:bottom w:w="72" w:type="dxa"/>
              <w:right w:w="144" w:type="dxa"/>
            </w:tcMar>
            <w:vAlign w:val="center"/>
            <w:hideMark/>
          </w:tcPr>
          <w:p w14:paraId="25AEE1AB" w14:textId="77777777" w:rsidR="003823FE" w:rsidRPr="003823FE" w:rsidRDefault="003823FE" w:rsidP="003823FE">
            <w:pPr>
              <w:bidi/>
              <w:rPr>
                <w:rtl/>
              </w:rPr>
            </w:pPr>
            <w:r w:rsidRPr="003823FE">
              <w:rPr>
                <w:rFonts w:hint="cs"/>
                <w:b/>
                <w:bCs/>
                <w:rtl/>
              </w:rPr>
              <w:t>چینی بهداشتی</w:t>
            </w:r>
            <w:r w:rsidRPr="003823FE">
              <w:rPr>
                <w:rtl/>
              </w:rPr>
              <w:t xml:space="preserve"> </w:t>
            </w:r>
          </w:p>
        </w:tc>
      </w:tr>
      <w:tr w:rsidR="003823FE" w:rsidRPr="003823FE" w14:paraId="790473C4" w14:textId="77777777">
        <w:trPr>
          <w:trHeight w:val="15"/>
          <w:jc w:val="center"/>
        </w:trPr>
        <w:tc>
          <w:tcPr>
            <w:tcW w:w="364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3A8866D9" w14:textId="77777777" w:rsidR="003823FE" w:rsidRPr="003823FE" w:rsidRDefault="003823FE" w:rsidP="003823FE">
            <w:pPr>
              <w:bidi/>
              <w:rPr>
                <w:rtl/>
              </w:rPr>
            </w:pPr>
            <w:r w:rsidRPr="003823FE">
              <w:rPr>
                <w:rFonts w:hint="cs"/>
                <w:b/>
                <w:bCs/>
                <w:rtl/>
              </w:rPr>
              <w:t>شرکت زعالسنگ پروده طبس</w:t>
            </w:r>
            <w:r w:rsidRPr="003823FE">
              <w:rPr>
                <w:rtl/>
              </w:rPr>
              <w:t xml:space="preserve"> </w:t>
            </w:r>
          </w:p>
        </w:tc>
        <w:tc>
          <w:tcPr>
            <w:tcW w:w="3645" w:type="dxa"/>
            <w:tcBorders>
              <w:top w:val="nil"/>
              <w:left w:val="nil"/>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1DDE6CE6" w14:textId="77777777" w:rsidR="003823FE" w:rsidRPr="003823FE" w:rsidRDefault="003823FE" w:rsidP="003823FE">
            <w:pPr>
              <w:bidi/>
              <w:rPr>
                <w:rtl/>
              </w:rPr>
            </w:pPr>
            <w:r w:rsidRPr="003823FE">
              <w:rPr>
                <w:rFonts w:hint="cs"/>
                <w:b/>
                <w:bCs/>
                <w:rtl/>
              </w:rPr>
              <w:t>زغالسنگ</w:t>
            </w:r>
            <w:r w:rsidRPr="003823FE">
              <w:rPr>
                <w:rtl/>
              </w:rPr>
              <w:t xml:space="preserve"> </w:t>
            </w:r>
          </w:p>
        </w:tc>
      </w:tr>
    </w:tbl>
    <w:p w14:paraId="3ADA1998" w14:textId="77777777" w:rsidR="003823FE" w:rsidRPr="003823FE" w:rsidRDefault="003823FE" w:rsidP="003823FE">
      <w:pPr>
        <w:bidi/>
        <w:rPr>
          <w:rtl/>
        </w:rPr>
      </w:pPr>
      <w:r w:rsidRPr="003823FE">
        <w:rPr>
          <w:rtl/>
        </w:rPr>
        <w:t> </w:t>
      </w:r>
      <w:r w:rsidRPr="003823FE">
        <w:rPr>
          <w:rtl/>
        </w:rPr>
        <w:br/>
        <w:t> </w:t>
      </w:r>
      <w:r w:rsidRPr="003823FE">
        <w:rPr>
          <w:rtl/>
        </w:rPr>
        <w:br/>
      </w:r>
      <w:r w:rsidRPr="003823FE">
        <w:rPr>
          <w:rFonts w:hint="cs"/>
          <w:b/>
          <w:bCs/>
          <w:rtl/>
        </w:rPr>
        <w:t xml:space="preserve">مهم ترین پروژه‌های سرمایه‌گذاری در بخش صنعت استان </w:t>
      </w:r>
    </w:p>
    <w:p w14:paraId="5C14AB91" w14:textId="77777777" w:rsidR="003823FE" w:rsidRPr="003823FE" w:rsidRDefault="003823FE" w:rsidP="003823FE">
      <w:pPr>
        <w:numPr>
          <w:ilvl w:val="0"/>
          <w:numId w:val="3"/>
        </w:numPr>
        <w:bidi/>
        <w:rPr>
          <w:rtl/>
        </w:rPr>
      </w:pPr>
      <w:r w:rsidRPr="003823FE">
        <w:rPr>
          <w:rFonts w:hint="cs"/>
          <w:rtl/>
        </w:rPr>
        <w:t xml:space="preserve">طرح توسعه کویرتایر </w:t>
      </w:r>
    </w:p>
    <w:p w14:paraId="2006C13B" w14:textId="77777777" w:rsidR="003823FE" w:rsidRPr="003823FE" w:rsidRDefault="003823FE" w:rsidP="003823FE">
      <w:pPr>
        <w:numPr>
          <w:ilvl w:val="0"/>
          <w:numId w:val="3"/>
        </w:numPr>
        <w:bidi/>
        <w:rPr>
          <w:rtl/>
        </w:rPr>
      </w:pPr>
      <w:r w:rsidRPr="003823FE">
        <w:rPr>
          <w:rFonts w:hint="cs"/>
          <w:rtl/>
        </w:rPr>
        <w:t xml:space="preserve">طرح توسعه اکسید منیزیم </w:t>
      </w:r>
    </w:p>
    <w:p w14:paraId="3E2FA8F5" w14:textId="77777777" w:rsidR="003823FE" w:rsidRPr="003823FE" w:rsidRDefault="003823FE" w:rsidP="003823FE">
      <w:pPr>
        <w:numPr>
          <w:ilvl w:val="0"/>
          <w:numId w:val="3"/>
        </w:numPr>
        <w:bidi/>
        <w:rPr>
          <w:rtl/>
        </w:rPr>
      </w:pPr>
      <w:r w:rsidRPr="003823FE">
        <w:rPr>
          <w:rFonts w:hint="cs"/>
          <w:rtl/>
        </w:rPr>
        <w:lastRenderedPageBreak/>
        <w:t>طرح سیمان باقران</w:t>
      </w:r>
      <w:r w:rsidRPr="003823FE">
        <w:rPr>
          <w:rtl/>
        </w:rPr>
        <w:t xml:space="preserve"> </w:t>
      </w:r>
    </w:p>
    <w:p w14:paraId="4571A581" w14:textId="77777777" w:rsidR="003823FE" w:rsidRPr="003823FE" w:rsidRDefault="003823FE" w:rsidP="003823FE">
      <w:pPr>
        <w:numPr>
          <w:ilvl w:val="0"/>
          <w:numId w:val="3"/>
        </w:numPr>
        <w:bidi/>
        <w:rPr>
          <w:rtl/>
        </w:rPr>
      </w:pPr>
      <w:r w:rsidRPr="003823FE">
        <w:rPr>
          <w:rFonts w:hint="cs"/>
          <w:rtl/>
        </w:rPr>
        <w:t xml:space="preserve">طرح منیزیم رویال </w:t>
      </w:r>
    </w:p>
    <w:p w14:paraId="33E73249" w14:textId="77777777" w:rsidR="003823FE" w:rsidRPr="003823FE" w:rsidRDefault="003823FE" w:rsidP="003823FE">
      <w:pPr>
        <w:numPr>
          <w:ilvl w:val="0"/>
          <w:numId w:val="3"/>
        </w:numPr>
        <w:bidi/>
        <w:rPr>
          <w:rtl/>
        </w:rPr>
      </w:pPr>
      <w:r w:rsidRPr="003823FE">
        <w:rPr>
          <w:rFonts w:hint="cs"/>
          <w:rtl/>
        </w:rPr>
        <w:t>طرح گندله و کنسانتره آهن امید نور</w:t>
      </w:r>
      <w:r w:rsidRPr="003823FE">
        <w:rPr>
          <w:rtl/>
        </w:rPr>
        <w:t xml:space="preserve"> </w:t>
      </w:r>
    </w:p>
    <w:p w14:paraId="4780EDFD" w14:textId="77777777" w:rsidR="003823FE" w:rsidRPr="003823FE" w:rsidRDefault="003823FE" w:rsidP="003823FE">
      <w:pPr>
        <w:numPr>
          <w:ilvl w:val="0"/>
          <w:numId w:val="3"/>
        </w:numPr>
        <w:bidi/>
        <w:rPr>
          <w:rtl/>
        </w:rPr>
      </w:pPr>
      <w:r w:rsidRPr="003823FE">
        <w:rPr>
          <w:rFonts w:hint="cs"/>
          <w:rtl/>
        </w:rPr>
        <w:t xml:space="preserve">پروژه تولید شمش چدن </w:t>
      </w:r>
    </w:p>
    <w:p w14:paraId="3836EA16" w14:textId="77777777" w:rsidR="003823FE" w:rsidRPr="003823FE" w:rsidRDefault="003823FE" w:rsidP="003823FE">
      <w:pPr>
        <w:numPr>
          <w:ilvl w:val="0"/>
          <w:numId w:val="3"/>
        </w:numPr>
        <w:bidi/>
        <w:rPr>
          <w:rtl/>
        </w:rPr>
      </w:pPr>
      <w:r w:rsidRPr="003823FE">
        <w:rPr>
          <w:rFonts w:hint="cs"/>
          <w:rtl/>
        </w:rPr>
        <w:t xml:space="preserve">تولید کک حرارتی </w:t>
      </w:r>
    </w:p>
    <w:p w14:paraId="2DBF2C67" w14:textId="77777777" w:rsidR="003823FE" w:rsidRPr="003823FE" w:rsidRDefault="003823FE" w:rsidP="003823FE">
      <w:pPr>
        <w:numPr>
          <w:ilvl w:val="0"/>
          <w:numId w:val="3"/>
        </w:numPr>
        <w:bidi/>
        <w:rPr>
          <w:rtl/>
        </w:rPr>
      </w:pPr>
      <w:r w:rsidRPr="003823FE">
        <w:rPr>
          <w:rFonts w:hint="cs"/>
          <w:rtl/>
        </w:rPr>
        <w:t xml:space="preserve">واحد فولاد قائنات </w:t>
      </w:r>
    </w:p>
    <w:p w14:paraId="1A17402A" w14:textId="77777777" w:rsidR="003823FE" w:rsidRPr="003823FE" w:rsidRDefault="003823FE" w:rsidP="003823FE">
      <w:pPr>
        <w:numPr>
          <w:ilvl w:val="0"/>
          <w:numId w:val="3"/>
        </w:numPr>
        <w:bidi/>
        <w:rPr>
          <w:rtl/>
        </w:rPr>
      </w:pPr>
      <w:r w:rsidRPr="003823FE">
        <w:rPr>
          <w:rFonts w:hint="cs"/>
          <w:rtl/>
        </w:rPr>
        <w:t xml:space="preserve">طرح سیمان قائن </w:t>
      </w:r>
    </w:p>
    <w:p w14:paraId="09054F72" w14:textId="77777777" w:rsidR="003823FE" w:rsidRPr="003823FE" w:rsidRDefault="003823FE" w:rsidP="003823FE">
      <w:pPr>
        <w:bidi/>
        <w:rPr>
          <w:rtl/>
        </w:rPr>
      </w:pPr>
      <w:r w:rsidRPr="003823FE">
        <w:rPr>
          <w:rFonts w:hint="cs"/>
          <w:b/>
          <w:bCs/>
          <w:rtl/>
        </w:rPr>
        <w:t>بخش معدن:</w:t>
      </w:r>
      <w:r w:rsidRPr="003823FE">
        <w:rPr>
          <w:rtl/>
        </w:rPr>
        <w:br/>
      </w:r>
      <w:r w:rsidRPr="003823FE">
        <w:rPr>
          <w:rFonts w:hint="cs"/>
          <w:b/>
          <w:bCs/>
          <w:rtl/>
        </w:rPr>
        <w:t>مزیت ها و قابلیت های استان در بخش معدن</w:t>
      </w:r>
      <w:r w:rsidRPr="003823FE">
        <w:rPr>
          <w:rtl/>
        </w:rPr>
        <w:t xml:space="preserve"> </w:t>
      </w:r>
    </w:p>
    <w:p w14:paraId="2BC58721" w14:textId="77777777" w:rsidR="003823FE" w:rsidRPr="003823FE" w:rsidRDefault="003823FE" w:rsidP="003823FE">
      <w:pPr>
        <w:numPr>
          <w:ilvl w:val="0"/>
          <w:numId w:val="4"/>
        </w:numPr>
        <w:bidi/>
        <w:rPr>
          <w:rtl/>
        </w:rPr>
      </w:pPr>
      <w:r w:rsidRPr="003823FE">
        <w:rPr>
          <w:rFonts w:hint="cs"/>
          <w:rtl/>
        </w:rPr>
        <w:t>وجود منابع ارزشمندی از مواد معدنی فلزی و غیرفلزی و ذخایر غنی سنگ های تزئینی</w:t>
      </w:r>
      <w:r w:rsidRPr="003823FE">
        <w:t xml:space="preserve"> </w:t>
      </w:r>
    </w:p>
    <w:p w14:paraId="53DDD81A" w14:textId="77777777" w:rsidR="003823FE" w:rsidRPr="003823FE" w:rsidRDefault="003823FE" w:rsidP="003823FE">
      <w:pPr>
        <w:numPr>
          <w:ilvl w:val="0"/>
          <w:numId w:val="4"/>
        </w:numPr>
        <w:bidi/>
        <w:rPr>
          <w:rtl/>
        </w:rPr>
      </w:pPr>
      <w:r w:rsidRPr="003823FE">
        <w:rPr>
          <w:rFonts w:hint="cs"/>
          <w:rtl/>
        </w:rPr>
        <w:t xml:space="preserve"> رتبه ششم در تعداد معادن استان های کشور با دارا بودن 419 معدن </w:t>
      </w:r>
    </w:p>
    <w:p w14:paraId="00B8327E" w14:textId="77777777" w:rsidR="003823FE" w:rsidRPr="003823FE" w:rsidRDefault="003823FE" w:rsidP="003823FE">
      <w:pPr>
        <w:numPr>
          <w:ilvl w:val="0"/>
          <w:numId w:val="4"/>
        </w:numPr>
        <w:bidi/>
        <w:rPr>
          <w:rtl/>
        </w:rPr>
      </w:pPr>
      <w:r w:rsidRPr="003823FE">
        <w:rPr>
          <w:rFonts w:hint="cs"/>
          <w:rtl/>
        </w:rPr>
        <w:t> بالاترین میزان تنوع معدنی در سطح کشور با 53 نوع ماده معدنی</w:t>
      </w:r>
      <w:r w:rsidRPr="003823FE">
        <w:t xml:space="preserve"> </w:t>
      </w:r>
    </w:p>
    <w:p w14:paraId="3575C578" w14:textId="77777777" w:rsidR="003823FE" w:rsidRPr="003823FE" w:rsidRDefault="003823FE" w:rsidP="003823FE">
      <w:pPr>
        <w:numPr>
          <w:ilvl w:val="0"/>
          <w:numId w:val="4"/>
        </w:numPr>
        <w:bidi/>
        <w:rPr>
          <w:rtl/>
        </w:rPr>
      </w:pPr>
      <w:r w:rsidRPr="003823FE">
        <w:rPr>
          <w:rFonts w:hint="cs"/>
          <w:rtl/>
        </w:rPr>
        <w:t> رتبه چهارم کشوری از حیث اشتغال واحدهای معدنی به تعداد 8382 نفر</w:t>
      </w:r>
      <w:r w:rsidRPr="003823FE">
        <w:t xml:space="preserve"> </w:t>
      </w:r>
    </w:p>
    <w:p w14:paraId="02256131" w14:textId="77777777" w:rsidR="003823FE" w:rsidRPr="003823FE" w:rsidRDefault="003823FE" w:rsidP="003823FE">
      <w:pPr>
        <w:numPr>
          <w:ilvl w:val="0"/>
          <w:numId w:val="4"/>
        </w:numPr>
        <w:bidi/>
        <w:rPr>
          <w:rtl/>
        </w:rPr>
      </w:pPr>
      <w:r w:rsidRPr="003823FE">
        <w:rPr>
          <w:rFonts w:hint="cs"/>
          <w:rtl/>
        </w:rPr>
        <w:t> رتبه 12 کشوری در ذخایر قطعی معادن</w:t>
      </w:r>
      <w:r w:rsidRPr="003823FE">
        <w:t xml:space="preserve"> </w:t>
      </w:r>
    </w:p>
    <w:p w14:paraId="6F0E5683" w14:textId="77777777" w:rsidR="003823FE" w:rsidRPr="003823FE" w:rsidRDefault="003823FE" w:rsidP="003823FE">
      <w:pPr>
        <w:numPr>
          <w:ilvl w:val="0"/>
          <w:numId w:val="4"/>
        </w:numPr>
        <w:bidi/>
        <w:rPr>
          <w:rtl/>
        </w:rPr>
      </w:pPr>
      <w:r w:rsidRPr="003823FE">
        <w:rPr>
          <w:rFonts w:hint="cs"/>
          <w:rtl/>
        </w:rPr>
        <w:t> رتبه اول ذخایر زغال سنگ کشور</w:t>
      </w:r>
      <w:r w:rsidRPr="003823FE">
        <w:t xml:space="preserve"> </w:t>
      </w:r>
    </w:p>
    <w:p w14:paraId="1419C4E6" w14:textId="77777777" w:rsidR="003823FE" w:rsidRPr="003823FE" w:rsidRDefault="003823FE" w:rsidP="003823FE">
      <w:pPr>
        <w:numPr>
          <w:ilvl w:val="0"/>
          <w:numId w:val="4"/>
        </w:numPr>
        <w:bidi/>
        <w:rPr>
          <w:rtl/>
        </w:rPr>
      </w:pPr>
      <w:r w:rsidRPr="003823FE">
        <w:rPr>
          <w:rFonts w:hint="cs"/>
          <w:rtl/>
        </w:rPr>
        <w:t> رتبه اول ذخایر منیزیت کشور</w:t>
      </w:r>
      <w:r w:rsidRPr="003823FE">
        <w:t xml:space="preserve"> </w:t>
      </w:r>
    </w:p>
    <w:p w14:paraId="3BA365ED" w14:textId="77777777" w:rsidR="003823FE" w:rsidRPr="003823FE" w:rsidRDefault="003823FE" w:rsidP="003823FE">
      <w:pPr>
        <w:numPr>
          <w:ilvl w:val="0"/>
          <w:numId w:val="4"/>
        </w:numPr>
        <w:bidi/>
        <w:rPr>
          <w:rtl/>
        </w:rPr>
      </w:pPr>
      <w:r w:rsidRPr="003823FE">
        <w:rPr>
          <w:rFonts w:hint="cs"/>
          <w:rtl/>
        </w:rPr>
        <w:t> رتبه اول ذخایر خاک های صنعتی نسوز کشور</w:t>
      </w:r>
      <w:r w:rsidRPr="003823FE">
        <w:t xml:space="preserve"> </w:t>
      </w:r>
    </w:p>
    <w:p w14:paraId="0689FBAF" w14:textId="77777777" w:rsidR="003823FE" w:rsidRPr="003823FE" w:rsidRDefault="003823FE" w:rsidP="003823FE">
      <w:pPr>
        <w:bidi/>
        <w:rPr>
          <w:rtl/>
        </w:rPr>
      </w:pPr>
      <w:r w:rsidRPr="003823FE">
        <w:rPr>
          <w:rFonts w:hint="cs"/>
          <w:b/>
          <w:bCs/>
          <w:rtl/>
        </w:rPr>
        <w:t>مهمترین ذخایر معدنی استان:</w:t>
      </w:r>
    </w:p>
    <w:p w14:paraId="76892018" w14:textId="77777777" w:rsidR="003823FE" w:rsidRPr="003823FE" w:rsidRDefault="003823FE" w:rsidP="003823FE">
      <w:pPr>
        <w:numPr>
          <w:ilvl w:val="0"/>
          <w:numId w:val="5"/>
        </w:numPr>
        <w:bidi/>
        <w:rPr>
          <w:rtl/>
        </w:rPr>
      </w:pPr>
      <w:r w:rsidRPr="003823FE">
        <w:rPr>
          <w:rFonts w:hint="cs"/>
          <w:rtl/>
        </w:rPr>
        <w:t>زغالسنگ</w:t>
      </w:r>
    </w:p>
    <w:p w14:paraId="05A1296A" w14:textId="77777777" w:rsidR="003823FE" w:rsidRPr="003823FE" w:rsidRDefault="003823FE" w:rsidP="003823FE">
      <w:pPr>
        <w:numPr>
          <w:ilvl w:val="0"/>
          <w:numId w:val="5"/>
        </w:numPr>
        <w:bidi/>
        <w:rPr>
          <w:rtl/>
        </w:rPr>
      </w:pPr>
      <w:r w:rsidRPr="003823FE">
        <w:rPr>
          <w:rFonts w:hint="cs"/>
          <w:rtl/>
        </w:rPr>
        <w:t>مس</w:t>
      </w:r>
    </w:p>
    <w:p w14:paraId="12BE822E" w14:textId="77777777" w:rsidR="003823FE" w:rsidRPr="003823FE" w:rsidRDefault="003823FE" w:rsidP="003823FE">
      <w:pPr>
        <w:numPr>
          <w:ilvl w:val="0"/>
          <w:numId w:val="5"/>
        </w:numPr>
        <w:bidi/>
        <w:rPr>
          <w:rtl/>
        </w:rPr>
      </w:pPr>
      <w:r w:rsidRPr="003823FE">
        <w:rPr>
          <w:rFonts w:hint="cs"/>
          <w:rtl/>
        </w:rPr>
        <w:t>طلا</w:t>
      </w:r>
    </w:p>
    <w:p w14:paraId="3194DACE" w14:textId="77777777" w:rsidR="003823FE" w:rsidRPr="003823FE" w:rsidRDefault="003823FE" w:rsidP="003823FE">
      <w:pPr>
        <w:numPr>
          <w:ilvl w:val="0"/>
          <w:numId w:val="5"/>
        </w:numPr>
        <w:bidi/>
        <w:rPr>
          <w:rtl/>
        </w:rPr>
      </w:pPr>
      <w:r w:rsidRPr="003823FE">
        <w:rPr>
          <w:rFonts w:hint="cs"/>
          <w:rtl/>
        </w:rPr>
        <w:t>آهن</w:t>
      </w:r>
    </w:p>
    <w:p w14:paraId="369ADE3D" w14:textId="77777777" w:rsidR="003823FE" w:rsidRPr="003823FE" w:rsidRDefault="003823FE" w:rsidP="003823FE">
      <w:pPr>
        <w:numPr>
          <w:ilvl w:val="0"/>
          <w:numId w:val="5"/>
        </w:numPr>
        <w:bidi/>
        <w:rPr>
          <w:rtl/>
        </w:rPr>
      </w:pPr>
      <w:r w:rsidRPr="003823FE">
        <w:rPr>
          <w:rFonts w:hint="cs"/>
          <w:rtl/>
        </w:rPr>
        <w:t>سرب</w:t>
      </w:r>
    </w:p>
    <w:p w14:paraId="6E4C95FC" w14:textId="77777777" w:rsidR="003823FE" w:rsidRPr="003823FE" w:rsidRDefault="003823FE" w:rsidP="003823FE">
      <w:pPr>
        <w:numPr>
          <w:ilvl w:val="0"/>
          <w:numId w:val="5"/>
        </w:numPr>
        <w:bidi/>
        <w:rPr>
          <w:rtl/>
        </w:rPr>
      </w:pPr>
      <w:r w:rsidRPr="003823FE">
        <w:rPr>
          <w:rFonts w:hint="cs"/>
          <w:rtl/>
        </w:rPr>
        <w:t>سنگ های تزئینی</w:t>
      </w:r>
    </w:p>
    <w:p w14:paraId="0B22DDDC" w14:textId="77777777" w:rsidR="003823FE" w:rsidRPr="003823FE" w:rsidRDefault="003823FE" w:rsidP="003823FE">
      <w:pPr>
        <w:numPr>
          <w:ilvl w:val="0"/>
          <w:numId w:val="5"/>
        </w:numPr>
        <w:bidi/>
        <w:rPr>
          <w:rtl/>
        </w:rPr>
      </w:pPr>
      <w:r w:rsidRPr="003823FE">
        <w:rPr>
          <w:rFonts w:hint="cs"/>
          <w:rtl/>
        </w:rPr>
        <w:t>منیزیت</w:t>
      </w:r>
    </w:p>
    <w:p w14:paraId="53A5F765" w14:textId="77777777" w:rsidR="003823FE" w:rsidRPr="003823FE" w:rsidRDefault="003823FE" w:rsidP="003823FE">
      <w:pPr>
        <w:numPr>
          <w:ilvl w:val="0"/>
          <w:numId w:val="5"/>
        </w:numPr>
        <w:bidi/>
        <w:rPr>
          <w:rtl/>
        </w:rPr>
      </w:pPr>
      <w:r w:rsidRPr="003823FE">
        <w:rPr>
          <w:rFonts w:hint="cs"/>
          <w:rtl/>
        </w:rPr>
        <w:t>کرومیت</w:t>
      </w:r>
    </w:p>
    <w:p w14:paraId="2110B98E" w14:textId="77777777" w:rsidR="003823FE" w:rsidRPr="003823FE" w:rsidRDefault="003823FE" w:rsidP="003823FE">
      <w:pPr>
        <w:numPr>
          <w:ilvl w:val="0"/>
          <w:numId w:val="5"/>
        </w:numPr>
        <w:bidi/>
        <w:rPr>
          <w:rtl/>
        </w:rPr>
      </w:pPr>
      <w:r w:rsidRPr="003823FE">
        <w:rPr>
          <w:rFonts w:hint="cs"/>
          <w:rtl/>
        </w:rPr>
        <w:t>بنتونیت</w:t>
      </w:r>
    </w:p>
    <w:p w14:paraId="19AB4A97" w14:textId="77777777" w:rsidR="003823FE" w:rsidRPr="003823FE" w:rsidRDefault="003823FE" w:rsidP="003823FE">
      <w:pPr>
        <w:numPr>
          <w:ilvl w:val="0"/>
          <w:numId w:val="5"/>
        </w:numPr>
        <w:bidi/>
        <w:rPr>
          <w:rtl/>
        </w:rPr>
      </w:pPr>
      <w:r w:rsidRPr="003823FE">
        <w:rPr>
          <w:rFonts w:hint="cs"/>
          <w:rtl/>
        </w:rPr>
        <w:lastRenderedPageBreak/>
        <w:t>کائولن</w:t>
      </w:r>
    </w:p>
    <w:p w14:paraId="5B5939B4" w14:textId="77777777" w:rsidR="003823FE" w:rsidRPr="003823FE" w:rsidRDefault="003823FE" w:rsidP="003823FE">
      <w:pPr>
        <w:bidi/>
        <w:rPr>
          <w:rtl/>
        </w:rPr>
      </w:pPr>
      <w:r w:rsidRPr="003823FE">
        <w:rPr>
          <w:rFonts w:hint="cs"/>
          <w:b/>
          <w:bCs/>
          <w:rtl/>
        </w:rPr>
        <w:t>اولویت های سرمایه گذاری در بخش صنعت و معدن:</w:t>
      </w:r>
      <w:r w:rsidRPr="003823FE">
        <w:rPr>
          <w:rtl/>
        </w:rPr>
        <w:t xml:space="preserve"> </w:t>
      </w:r>
    </w:p>
    <w:p w14:paraId="090786BC" w14:textId="77777777" w:rsidR="003823FE" w:rsidRPr="003823FE" w:rsidRDefault="003823FE" w:rsidP="003823FE">
      <w:pPr>
        <w:numPr>
          <w:ilvl w:val="0"/>
          <w:numId w:val="6"/>
        </w:numPr>
        <w:bidi/>
        <w:rPr>
          <w:rtl/>
        </w:rPr>
      </w:pPr>
      <w:r w:rsidRPr="003823FE">
        <w:rPr>
          <w:rFonts w:hint="cs"/>
          <w:b/>
          <w:bCs/>
          <w:rtl/>
        </w:rPr>
        <w:t> </w:t>
      </w:r>
      <w:r w:rsidRPr="003823FE">
        <w:rPr>
          <w:rFonts w:hint="cs"/>
          <w:rtl/>
        </w:rPr>
        <w:t>ایجاد واحدهای فرآوری مواد معدنی با توجه به غنای ذخایر معدنی</w:t>
      </w:r>
    </w:p>
    <w:p w14:paraId="00C893B2" w14:textId="77777777" w:rsidR="003823FE" w:rsidRPr="003823FE" w:rsidRDefault="003823FE" w:rsidP="003823FE">
      <w:pPr>
        <w:numPr>
          <w:ilvl w:val="0"/>
          <w:numId w:val="6"/>
        </w:numPr>
        <w:bidi/>
        <w:rPr>
          <w:rtl/>
        </w:rPr>
      </w:pPr>
      <w:r w:rsidRPr="003823FE">
        <w:rPr>
          <w:rFonts w:hint="cs"/>
          <w:rtl/>
        </w:rPr>
        <w:t> تولید محصولات غذایی و مصرفی متناسب با نیاز استان های هم جوار و نیز کشور افغانستان با توجه به مرز مشترک و وجود بازارچه ها و گمرک مرزی.</w:t>
      </w:r>
    </w:p>
    <w:p w14:paraId="29D6CC63" w14:textId="77777777" w:rsidR="003823FE" w:rsidRPr="003823FE" w:rsidRDefault="003823FE" w:rsidP="003823FE">
      <w:pPr>
        <w:numPr>
          <w:ilvl w:val="0"/>
          <w:numId w:val="6"/>
        </w:numPr>
        <w:bidi/>
        <w:rPr>
          <w:rtl/>
        </w:rPr>
      </w:pPr>
      <w:r w:rsidRPr="003823FE">
        <w:rPr>
          <w:rFonts w:hint="cs"/>
          <w:rtl/>
        </w:rPr>
        <w:t> فرآوری انواع سنگ های تزئینی، فرآوری سنگهای قیمتی و نیمه قیمتی</w:t>
      </w:r>
      <w:r w:rsidRPr="003823FE">
        <w:t xml:space="preserve"> </w:t>
      </w:r>
    </w:p>
    <w:p w14:paraId="306BB8B3" w14:textId="77777777" w:rsidR="003823FE" w:rsidRPr="003823FE" w:rsidRDefault="003823FE" w:rsidP="003823FE">
      <w:pPr>
        <w:numPr>
          <w:ilvl w:val="0"/>
          <w:numId w:val="6"/>
        </w:numPr>
        <w:bidi/>
        <w:rPr>
          <w:rtl/>
        </w:rPr>
      </w:pPr>
      <w:r w:rsidRPr="003823FE">
        <w:rPr>
          <w:rFonts w:hint="cs"/>
          <w:rtl/>
        </w:rPr>
        <w:t> کنسانتره سنگ آهن، گندله سنگ آهن، آهک هیدراته، واحدهای کوچک تولید فولاد به روش</w:t>
      </w:r>
      <w:proofErr w:type="spellStart"/>
      <w:r w:rsidRPr="003823FE">
        <w:t>slrn</w:t>
      </w:r>
      <w:proofErr w:type="spellEnd"/>
      <w:r w:rsidRPr="003823FE">
        <w:t xml:space="preserve"> </w:t>
      </w:r>
      <w:r w:rsidRPr="003823FE">
        <w:rPr>
          <w:rFonts w:hint="cs"/>
          <w:rtl/>
        </w:rPr>
        <w:t xml:space="preserve"> و صنایع پایین دستی فولاد </w:t>
      </w:r>
    </w:p>
    <w:p w14:paraId="2F997BFD" w14:textId="77777777" w:rsidR="003823FE" w:rsidRPr="003823FE" w:rsidRDefault="003823FE" w:rsidP="003823FE">
      <w:pPr>
        <w:numPr>
          <w:ilvl w:val="0"/>
          <w:numId w:val="6"/>
        </w:numPr>
        <w:bidi/>
        <w:rPr>
          <w:rtl/>
        </w:rPr>
      </w:pPr>
      <w:r w:rsidRPr="003823FE">
        <w:rPr>
          <w:rFonts w:hint="cs"/>
          <w:rtl/>
        </w:rPr>
        <w:t> کنسانتره مس، مس کاتد ، واحدهای پایین دستی مس شامل شمش، مفتول و لوله های مسی و ...</w:t>
      </w:r>
      <w:r w:rsidRPr="003823FE">
        <w:t xml:space="preserve"> </w:t>
      </w:r>
    </w:p>
    <w:p w14:paraId="2E3669A6" w14:textId="77777777" w:rsidR="003823FE" w:rsidRPr="003823FE" w:rsidRDefault="003823FE" w:rsidP="003823FE">
      <w:pPr>
        <w:numPr>
          <w:ilvl w:val="0"/>
          <w:numId w:val="6"/>
        </w:numPr>
        <w:bidi/>
        <w:rPr>
          <w:rtl/>
        </w:rPr>
      </w:pPr>
      <w:r w:rsidRPr="003823FE">
        <w:rPr>
          <w:rFonts w:hint="cs"/>
          <w:rtl/>
        </w:rPr>
        <w:t> تولید آجرهای شیشه ای و تزئینی</w:t>
      </w:r>
      <w:r w:rsidRPr="003823FE">
        <w:t xml:space="preserve"> </w:t>
      </w:r>
    </w:p>
    <w:p w14:paraId="787FC122" w14:textId="77777777" w:rsidR="003823FE" w:rsidRPr="003823FE" w:rsidRDefault="003823FE" w:rsidP="003823FE">
      <w:pPr>
        <w:numPr>
          <w:ilvl w:val="0"/>
          <w:numId w:val="6"/>
        </w:numPr>
        <w:bidi/>
        <w:rPr>
          <w:rtl/>
        </w:rPr>
      </w:pPr>
      <w:r w:rsidRPr="003823FE">
        <w:rPr>
          <w:rFonts w:hint="cs"/>
          <w:rtl/>
        </w:rPr>
        <w:t> استحصال فلز منیزیم از ذخایر دولومیتی</w:t>
      </w:r>
      <w:r w:rsidRPr="003823FE">
        <w:t xml:space="preserve"> </w:t>
      </w:r>
    </w:p>
    <w:p w14:paraId="582123E8" w14:textId="77777777" w:rsidR="003823FE" w:rsidRPr="003823FE" w:rsidRDefault="003823FE" w:rsidP="003823FE">
      <w:pPr>
        <w:numPr>
          <w:ilvl w:val="0"/>
          <w:numId w:val="6"/>
        </w:numPr>
        <w:bidi/>
        <w:rPr>
          <w:rtl/>
        </w:rPr>
      </w:pPr>
      <w:r w:rsidRPr="003823FE">
        <w:rPr>
          <w:rFonts w:hint="cs"/>
          <w:rtl/>
        </w:rPr>
        <w:t> تولید مصنوعات چینی بهداشتی، ظروف چینی با برند و تکنولوژی روز دنیا، فرآوری و تولید مواد اولیه معدنی صنایع کاشی و سرامیک.</w:t>
      </w:r>
      <w:r w:rsidRPr="003823FE">
        <w:t xml:space="preserve"> </w:t>
      </w:r>
    </w:p>
    <w:p w14:paraId="0A6B68C1" w14:textId="77777777" w:rsidR="003823FE" w:rsidRPr="003823FE" w:rsidRDefault="003823FE" w:rsidP="003823FE">
      <w:pPr>
        <w:bidi/>
        <w:rPr>
          <w:rtl/>
        </w:rPr>
      </w:pPr>
      <w:r w:rsidRPr="003823FE">
        <w:rPr>
          <w:rFonts w:hint="cs"/>
          <w:b/>
          <w:bCs/>
          <w:rtl/>
        </w:rPr>
        <w:t>بخش کشاورزی:</w:t>
      </w:r>
      <w:r w:rsidRPr="003823FE">
        <w:rPr>
          <w:rtl/>
        </w:rPr>
        <w:br/>
      </w:r>
      <w:r w:rsidRPr="003823FE">
        <w:rPr>
          <w:rFonts w:hint="cs"/>
          <w:b/>
          <w:bCs/>
          <w:rtl/>
        </w:rPr>
        <w:t>مزیت ها و توانمندی های استان در بخش کشاورزی</w:t>
      </w:r>
      <w:r w:rsidRPr="003823FE">
        <w:rPr>
          <w:rtl/>
        </w:rPr>
        <w:t xml:space="preserve"> </w:t>
      </w:r>
    </w:p>
    <w:p w14:paraId="559E760D" w14:textId="77777777" w:rsidR="003823FE" w:rsidRPr="003823FE" w:rsidRDefault="003823FE" w:rsidP="003823FE">
      <w:pPr>
        <w:numPr>
          <w:ilvl w:val="0"/>
          <w:numId w:val="7"/>
        </w:numPr>
        <w:bidi/>
        <w:rPr>
          <w:rtl/>
        </w:rPr>
      </w:pPr>
      <w:r w:rsidRPr="003823FE">
        <w:rPr>
          <w:rFonts w:hint="cs"/>
          <w:rtl/>
        </w:rPr>
        <w:t>رتبه اول کشوری و جهانی در تولید زرشک با تولید سالانه 14999تن.</w:t>
      </w:r>
    </w:p>
    <w:p w14:paraId="3B23A491" w14:textId="77777777" w:rsidR="003823FE" w:rsidRPr="003823FE" w:rsidRDefault="003823FE" w:rsidP="003823FE">
      <w:pPr>
        <w:numPr>
          <w:ilvl w:val="0"/>
          <w:numId w:val="7"/>
        </w:numPr>
        <w:bidi/>
        <w:rPr>
          <w:rtl/>
        </w:rPr>
      </w:pPr>
      <w:r w:rsidRPr="003823FE">
        <w:rPr>
          <w:rFonts w:hint="cs"/>
          <w:rtl/>
        </w:rPr>
        <w:t xml:space="preserve">رتبه اول کشوری در تولید عناب با تولید سالانه 4188 تن. </w:t>
      </w:r>
    </w:p>
    <w:p w14:paraId="616D3254" w14:textId="77777777" w:rsidR="003823FE" w:rsidRPr="003823FE" w:rsidRDefault="003823FE" w:rsidP="003823FE">
      <w:pPr>
        <w:numPr>
          <w:ilvl w:val="0"/>
          <w:numId w:val="7"/>
        </w:numPr>
        <w:bidi/>
        <w:rPr>
          <w:rtl/>
        </w:rPr>
      </w:pPr>
      <w:r w:rsidRPr="003823FE">
        <w:rPr>
          <w:rFonts w:hint="cs"/>
          <w:rtl/>
        </w:rPr>
        <w:t>رتبه دوم کشوری در تولید زعفران با تولید سالانه 46 تن و فعالیت4 کارخانه فرآوری زعفران در استان و کسب رتبه نخست کیفی.</w:t>
      </w:r>
    </w:p>
    <w:p w14:paraId="3530B0AF" w14:textId="77777777" w:rsidR="003823FE" w:rsidRPr="003823FE" w:rsidRDefault="003823FE" w:rsidP="003823FE">
      <w:pPr>
        <w:numPr>
          <w:ilvl w:val="0"/>
          <w:numId w:val="7"/>
        </w:numPr>
        <w:bidi/>
        <w:rPr>
          <w:rtl/>
        </w:rPr>
      </w:pPr>
      <w:r w:rsidRPr="003823FE">
        <w:rPr>
          <w:rFonts w:hint="cs"/>
          <w:rtl/>
        </w:rPr>
        <w:t>رتبه سوم کشوری در تولید گیاهان دارویی با 800 نوع گیاهان دارویی با کیفیت با تولید سالانه بیش از 1943 تن.</w:t>
      </w:r>
    </w:p>
    <w:p w14:paraId="27F70031" w14:textId="77777777" w:rsidR="003823FE" w:rsidRPr="003823FE" w:rsidRDefault="003823FE" w:rsidP="003823FE">
      <w:pPr>
        <w:numPr>
          <w:ilvl w:val="0"/>
          <w:numId w:val="7"/>
        </w:numPr>
        <w:bidi/>
        <w:rPr>
          <w:rtl/>
        </w:rPr>
      </w:pPr>
      <w:r w:rsidRPr="003823FE">
        <w:rPr>
          <w:rFonts w:hint="cs"/>
          <w:rtl/>
        </w:rPr>
        <w:t>رتبه چهارم کشوری تولید پنبه با تولید سالانه 19875 تن.</w:t>
      </w:r>
    </w:p>
    <w:p w14:paraId="49CF30BE" w14:textId="77777777" w:rsidR="003823FE" w:rsidRPr="003823FE" w:rsidRDefault="003823FE" w:rsidP="003823FE">
      <w:pPr>
        <w:numPr>
          <w:ilvl w:val="0"/>
          <w:numId w:val="7"/>
        </w:numPr>
        <w:bidi/>
        <w:rPr>
          <w:rtl/>
        </w:rPr>
      </w:pPr>
      <w:r w:rsidRPr="003823FE">
        <w:rPr>
          <w:rFonts w:hint="cs"/>
          <w:rtl/>
        </w:rPr>
        <w:t>رتبه پنجم کشوری تولید پسته با تولید سالانه 12183 تن.</w:t>
      </w:r>
    </w:p>
    <w:p w14:paraId="2C8DB3CE" w14:textId="77777777" w:rsidR="003823FE" w:rsidRPr="003823FE" w:rsidRDefault="003823FE" w:rsidP="003823FE">
      <w:pPr>
        <w:numPr>
          <w:ilvl w:val="0"/>
          <w:numId w:val="7"/>
        </w:numPr>
        <w:bidi/>
        <w:rPr>
          <w:rtl/>
        </w:rPr>
      </w:pPr>
      <w:r w:rsidRPr="003823FE">
        <w:rPr>
          <w:rFonts w:hint="cs"/>
          <w:rtl/>
        </w:rPr>
        <w:t>رتبه پنجم کشوری در تولید گل نرگس با تولید سالانه 6/11 میلیون شاخه.</w:t>
      </w:r>
    </w:p>
    <w:p w14:paraId="5337A3F3" w14:textId="77777777" w:rsidR="003823FE" w:rsidRPr="003823FE" w:rsidRDefault="003823FE" w:rsidP="003823FE">
      <w:pPr>
        <w:numPr>
          <w:ilvl w:val="0"/>
          <w:numId w:val="7"/>
        </w:numPr>
        <w:bidi/>
        <w:rPr>
          <w:rtl/>
        </w:rPr>
      </w:pPr>
      <w:r w:rsidRPr="003823FE">
        <w:rPr>
          <w:rFonts w:hint="cs"/>
          <w:rtl/>
        </w:rPr>
        <w:t>رتبه هشتم کشوری در تولید انار کشور با تولید سالانه 29916 تن.</w:t>
      </w:r>
    </w:p>
    <w:p w14:paraId="1899915F" w14:textId="77777777" w:rsidR="003823FE" w:rsidRPr="003823FE" w:rsidRDefault="003823FE" w:rsidP="003823FE">
      <w:pPr>
        <w:numPr>
          <w:ilvl w:val="0"/>
          <w:numId w:val="7"/>
        </w:numPr>
        <w:bidi/>
        <w:rPr>
          <w:rtl/>
        </w:rPr>
      </w:pPr>
      <w:r w:rsidRPr="003823FE">
        <w:rPr>
          <w:rFonts w:hint="cs"/>
          <w:rtl/>
        </w:rPr>
        <w:t>رتبه اول کشوری در تعداد قنوات شامل 6197 رشته قنات، 3179 حلقه چاه عمیق و 2084 رشته چشمه با برداشت سالانه 41/1243 میلیون متر مکعب آب</w:t>
      </w:r>
    </w:p>
    <w:p w14:paraId="566AB929" w14:textId="77777777" w:rsidR="003823FE" w:rsidRPr="003823FE" w:rsidRDefault="003823FE" w:rsidP="003823FE">
      <w:pPr>
        <w:numPr>
          <w:ilvl w:val="0"/>
          <w:numId w:val="7"/>
        </w:numPr>
        <w:bidi/>
        <w:rPr>
          <w:rtl/>
        </w:rPr>
      </w:pPr>
      <w:r w:rsidRPr="003823FE">
        <w:rPr>
          <w:rFonts w:hint="cs"/>
          <w:rtl/>
        </w:rPr>
        <w:t>رتبه اول شرکت های سهامی زراعی در کشور از لحاظ کمی و کیفی با وجود 7 شرکت سهامی زراعی</w:t>
      </w:r>
    </w:p>
    <w:p w14:paraId="574E36F4" w14:textId="77777777" w:rsidR="003823FE" w:rsidRPr="003823FE" w:rsidRDefault="003823FE" w:rsidP="003823FE">
      <w:pPr>
        <w:numPr>
          <w:ilvl w:val="0"/>
          <w:numId w:val="7"/>
        </w:numPr>
        <w:bidi/>
        <w:rPr>
          <w:rtl/>
        </w:rPr>
      </w:pPr>
      <w:r w:rsidRPr="003823FE">
        <w:rPr>
          <w:rFonts w:hint="cs"/>
          <w:rtl/>
        </w:rPr>
        <w:t xml:space="preserve">رتبه دوم جمعیت شتر کشور با سهم 20 درصدی به تعداد 29 هزار نفر شتر </w:t>
      </w:r>
    </w:p>
    <w:p w14:paraId="6E9F1F68" w14:textId="77777777" w:rsidR="003823FE" w:rsidRPr="003823FE" w:rsidRDefault="003823FE" w:rsidP="003823FE">
      <w:pPr>
        <w:numPr>
          <w:ilvl w:val="0"/>
          <w:numId w:val="7"/>
        </w:numPr>
        <w:bidi/>
        <w:rPr>
          <w:rtl/>
        </w:rPr>
      </w:pPr>
      <w:r w:rsidRPr="003823FE">
        <w:rPr>
          <w:rFonts w:hint="cs"/>
          <w:rtl/>
        </w:rPr>
        <w:lastRenderedPageBreak/>
        <w:t>وجود چرخه کامل تولید گوشت مرغ</w:t>
      </w:r>
    </w:p>
    <w:p w14:paraId="6984C0C8" w14:textId="77777777" w:rsidR="003823FE" w:rsidRPr="003823FE" w:rsidRDefault="003823FE" w:rsidP="003823FE">
      <w:pPr>
        <w:numPr>
          <w:ilvl w:val="0"/>
          <w:numId w:val="7"/>
        </w:numPr>
        <w:bidi/>
        <w:rPr>
          <w:rtl/>
        </w:rPr>
      </w:pPr>
      <w:r w:rsidRPr="003823FE">
        <w:rPr>
          <w:rFonts w:hint="cs"/>
          <w:rtl/>
        </w:rPr>
        <w:t xml:space="preserve">امـکان استفاده از دشت ها و حاشیه کویر در پرورش دام نظیر شتر، شترمرغ، بز کرکی و ....  </w:t>
      </w:r>
    </w:p>
    <w:tbl>
      <w:tblPr>
        <w:bidiVisual/>
        <w:tblW w:w="8235" w:type="dxa"/>
        <w:jc w:val="center"/>
        <w:tblCellMar>
          <w:left w:w="0" w:type="dxa"/>
          <w:right w:w="0" w:type="dxa"/>
        </w:tblCellMar>
        <w:tblLook w:val="04A0" w:firstRow="1" w:lastRow="0" w:firstColumn="1" w:lastColumn="0" w:noHBand="0" w:noVBand="1"/>
      </w:tblPr>
      <w:tblGrid>
        <w:gridCol w:w="765"/>
        <w:gridCol w:w="3300"/>
        <w:gridCol w:w="1845"/>
        <w:gridCol w:w="2325"/>
      </w:tblGrid>
      <w:tr w:rsidR="003823FE" w:rsidRPr="003823FE" w14:paraId="3AF65B64" w14:textId="77777777">
        <w:trPr>
          <w:trHeight w:val="15"/>
          <w:jc w:val="center"/>
        </w:trPr>
        <w:tc>
          <w:tcPr>
            <w:tcW w:w="765" w:type="dxa"/>
            <w:tcBorders>
              <w:top w:val="single" w:sz="8" w:space="0" w:color="4F81BD"/>
              <w:left w:val="single" w:sz="8" w:space="0" w:color="4F81BD"/>
              <w:bottom w:val="single" w:sz="18" w:space="0" w:color="4F81BD"/>
              <w:right w:val="single" w:sz="8" w:space="0" w:color="4F81BD"/>
            </w:tcBorders>
            <w:shd w:val="clear" w:color="auto" w:fill="0000FF"/>
            <w:tcMar>
              <w:top w:w="14" w:type="dxa"/>
              <w:left w:w="106" w:type="dxa"/>
              <w:bottom w:w="0" w:type="dxa"/>
              <w:right w:w="106" w:type="dxa"/>
            </w:tcMar>
            <w:vAlign w:val="center"/>
            <w:hideMark/>
          </w:tcPr>
          <w:p w14:paraId="24E496FE" w14:textId="77777777" w:rsidR="003823FE" w:rsidRPr="003823FE" w:rsidRDefault="003823FE" w:rsidP="003823FE">
            <w:pPr>
              <w:bidi/>
              <w:rPr>
                <w:rtl/>
              </w:rPr>
            </w:pPr>
            <w:r w:rsidRPr="003823FE">
              <w:rPr>
                <w:rFonts w:hint="cs"/>
                <w:b/>
                <w:bCs/>
                <w:rtl/>
              </w:rPr>
              <w:t>ردیف</w:t>
            </w:r>
            <w:r w:rsidRPr="003823FE">
              <w:rPr>
                <w:b/>
                <w:bCs/>
              </w:rPr>
              <w:t xml:space="preserve"> </w:t>
            </w:r>
          </w:p>
        </w:tc>
        <w:tc>
          <w:tcPr>
            <w:tcW w:w="3300" w:type="dxa"/>
            <w:tcBorders>
              <w:top w:val="single" w:sz="8" w:space="0" w:color="4F81BD"/>
              <w:left w:val="nil"/>
              <w:bottom w:val="single" w:sz="18" w:space="0" w:color="4F81BD"/>
              <w:right w:val="single" w:sz="8" w:space="0" w:color="4F81BD"/>
            </w:tcBorders>
            <w:shd w:val="clear" w:color="auto" w:fill="0000FF"/>
            <w:tcMar>
              <w:top w:w="14" w:type="dxa"/>
              <w:left w:w="106" w:type="dxa"/>
              <w:bottom w:w="0" w:type="dxa"/>
              <w:right w:w="106" w:type="dxa"/>
            </w:tcMar>
            <w:vAlign w:val="center"/>
            <w:hideMark/>
          </w:tcPr>
          <w:p w14:paraId="70815C0C" w14:textId="77777777" w:rsidR="003823FE" w:rsidRPr="003823FE" w:rsidRDefault="003823FE" w:rsidP="003823FE">
            <w:pPr>
              <w:bidi/>
              <w:rPr>
                <w:rtl/>
              </w:rPr>
            </w:pPr>
            <w:r w:rsidRPr="003823FE">
              <w:rPr>
                <w:rFonts w:hint="cs"/>
                <w:b/>
                <w:bCs/>
                <w:rtl/>
              </w:rPr>
              <w:t>موضوع</w:t>
            </w:r>
            <w:r w:rsidRPr="003823FE">
              <w:rPr>
                <w:b/>
                <w:bCs/>
              </w:rPr>
              <w:t xml:space="preserve"> </w:t>
            </w:r>
          </w:p>
        </w:tc>
        <w:tc>
          <w:tcPr>
            <w:tcW w:w="1845" w:type="dxa"/>
            <w:tcBorders>
              <w:top w:val="single" w:sz="8" w:space="0" w:color="4F81BD"/>
              <w:left w:val="nil"/>
              <w:bottom w:val="single" w:sz="18" w:space="0" w:color="4F81BD"/>
              <w:right w:val="single" w:sz="8" w:space="0" w:color="4F81BD"/>
            </w:tcBorders>
            <w:shd w:val="clear" w:color="auto" w:fill="0000FF"/>
            <w:tcMar>
              <w:top w:w="14" w:type="dxa"/>
              <w:left w:w="106" w:type="dxa"/>
              <w:bottom w:w="0" w:type="dxa"/>
              <w:right w:w="106" w:type="dxa"/>
            </w:tcMar>
            <w:vAlign w:val="center"/>
            <w:hideMark/>
          </w:tcPr>
          <w:p w14:paraId="2DB52708" w14:textId="77777777" w:rsidR="003823FE" w:rsidRPr="003823FE" w:rsidRDefault="003823FE" w:rsidP="003823FE">
            <w:pPr>
              <w:bidi/>
              <w:rPr>
                <w:rtl/>
              </w:rPr>
            </w:pPr>
            <w:r w:rsidRPr="003823FE">
              <w:rPr>
                <w:rFonts w:hint="cs"/>
                <w:b/>
                <w:bCs/>
                <w:rtl/>
              </w:rPr>
              <w:t>رتبه در کشور</w:t>
            </w:r>
            <w:r w:rsidRPr="003823FE">
              <w:rPr>
                <w:b/>
                <w:bCs/>
              </w:rPr>
              <w:t xml:space="preserve"> </w:t>
            </w:r>
          </w:p>
        </w:tc>
        <w:tc>
          <w:tcPr>
            <w:tcW w:w="2325" w:type="dxa"/>
            <w:tcBorders>
              <w:top w:val="single" w:sz="8" w:space="0" w:color="4F81BD"/>
              <w:left w:val="nil"/>
              <w:bottom w:val="single" w:sz="18" w:space="0" w:color="4F81BD"/>
              <w:right w:val="single" w:sz="8" w:space="0" w:color="4F81BD"/>
            </w:tcBorders>
            <w:shd w:val="clear" w:color="auto" w:fill="0000FF"/>
            <w:tcMar>
              <w:top w:w="14" w:type="dxa"/>
              <w:left w:w="106" w:type="dxa"/>
              <w:bottom w:w="0" w:type="dxa"/>
              <w:right w:w="106" w:type="dxa"/>
            </w:tcMar>
            <w:vAlign w:val="center"/>
            <w:hideMark/>
          </w:tcPr>
          <w:p w14:paraId="19A71C53" w14:textId="77777777" w:rsidR="003823FE" w:rsidRPr="003823FE" w:rsidRDefault="003823FE" w:rsidP="003823FE">
            <w:pPr>
              <w:bidi/>
              <w:rPr>
                <w:rtl/>
              </w:rPr>
            </w:pPr>
            <w:r w:rsidRPr="003823FE">
              <w:rPr>
                <w:rFonts w:hint="cs"/>
                <w:b/>
                <w:bCs/>
                <w:rtl/>
              </w:rPr>
              <w:t>میزان تولید / ظرفیت سالانه</w:t>
            </w:r>
            <w:r w:rsidRPr="003823FE">
              <w:rPr>
                <w:b/>
                <w:bCs/>
              </w:rPr>
              <w:t xml:space="preserve"> </w:t>
            </w:r>
          </w:p>
        </w:tc>
      </w:tr>
      <w:tr w:rsidR="003823FE" w:rsidRPr="003823FE" w14:paraId="3D02F15E" w14:textId="77777777">
        <w:trPr>
          <w:trHeight w:val="15"/>
          <w:jc w:val="center"/>
        </w:trPr>
        <w:tc>
          <w:tcPr>
            <w:tcW w:w="76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181CF0DC" w14:textId="77777777" w:rsidR="003823FE" w:rsidRPr="003823FE" w:rsidRDefault="003823FE" w:rsidP="003823FE">
            <w:pPr>
              <w:bidi/>
              <w:rPr>
                <w:rtl/>
              </w:rPr>
            </w:pPr>
            <w:r w:rsidRPr="003823FE">
              <w:rPr>
                <w:rFonts w:hint="cs"/>
                <w:b/>
                <w:bCs/>
                <w:rtl/>
              </w:rPr>
              <w:t xml:space="preserve">1 </w:t>
            </w:r>
          </w:p>
        </w:tc>
        <w:tc>
          <w:tcPr>
            <w:tcW w:w="3300" w:type="dxa"/>
            <w:tcBorders>
              <w:top w:val="nil"/>
              <w:left w:val="nil"/>
              <w:bottom w:val="single" w:sz="8" w:space="0" w:color="4F81BD"/>
              <w:right w:val="single" w:sz="8" w:space="0" w:color="4F81BD"/>
            </w:tcBorders>
            <w:shd w:val="clear" w:color="auto" w:fill="E9EDF4"/>
            <w:tcMar>
              <w:top w:w="14" w:type="dxa"/>
              <w:left w:w="106" w:type="dxa"/>
              <w:bottom w:w="0" w:type="dxa"/>
              <w:right w:w="106" w:type="dxa"/>
            </w:tcMar>
            <w:vAlign w:val="center"/>
            <w:hideMark/>
          </w:tcPr>
          <w:p w14:paraId="2950E01F" w14:textId="77777777" w:rsidR="003823FE" w:rsidRPr="003823FE" w:rsidRDefault="003823FE" w:rsidP="003823FE">
            <w:pPr>
              <w:bidi/>
              <w:rPr>
                <w:rtl/>
              </w:rPr>
            </w:pPr>
            <w:r w:rsidRPr="003823FE">
              <w:rPr>
                <w:rFonts w:hint="cs"/>
                <w:b/>
                <w:bCs/>
                <w:rtl/>
              </w:rPr>
              <w:t>تولید زرشک</w:t>
            </w:r>
            <w:r w:rsidRPr="003823FE">
              <w:rPr>
                <w:b/>
                <w:bCs/>
              </w:rPr>
              <w:t xml:space="preserve"> </w:t>
            </w:r>
          </w:p>
        </w:tc>
        <w:tc>
          <w:tcPr>
            <w:tcW w:w="184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1EB2C195" w14:textId="77777777" w:rsidR="003823FE" w:rsidRPr="003823FE" w:rsidRDefault="003823FE" w:rsidP="003823FE">
            <w:pPr>
              <w:bidi/>
              <w:rPr>
                <w:rtl/>
              </w:rPr>
            </w:pPr>
            <w:r w:rsidRPr="003823FE">
              <w:rPr>
                <w:rFonts w:hint="cs"/>
                <w:b/>
                <w:bCs/>
                <w:rtl/>
              </w:rPr>
              <w:t>اول</w:t>
            </w:r>
            <w:r w:rsidRPr="003823FE">
              <w:rPr>
                <w:b/>
                <w:bCs/>
              </w:rPr>
              <w:t xml:space="preserve"> </w:t>
            </w:r>
          </w:p>
        </w:tc>
        <w:tc>
          <w:tcPr>
            <w:tcW w:w="232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4AB92D12" w14:textId="77777777" w:rsidR="003823FE" w:rsidRPr="003823FE" w:rsidRDefault="003823FE" w:rsidP="003823FE">
            <w:pPr>
              <w:bidi/>
              <w:rPr>
                <w:rtl/>
              </w:rPr>
            </w:pPr>
            <w:r w:rsidRPr="003823FE">
              <w:rPr>
                <w:rFonts w:hint="cs"/>
                <w:b/>
                <w:bCs/>
                <w:rtl/>
              </w:rPr>
              <w:t>14999 تن</w:t>
            </w:r>
            <w:r w:rsidRPr="003823FE">
              <w:rPr>
                <w:b/>
                <w:bCs/>
              </w:rPr>
              <w:t xml:space="preserve"> </w:t>
            </w:r>
          </w:p>
        </w:tc>
      </w:tr>
      <w:tr w:rsidR="003823FE" w:rsidRPr="003823FE" w14:paraId="42555CE9" w14:textId="77777777">
        <w:trPr>
          <w:trHeight w:val="15"/>
          <w:jc w:val="center"/>
        </w:trPr>
        <w:tc>
          <w:tcPr>
            <w:tcW w:w="76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34F27738" w14:textId="77777777" w:rsidR="003823FE" w:rsidRPr="003823FE" w:rsidRDefault="003823FE" w:rsidP="003823FE">
            <w:pPr>
              <w:bidi/>
              <w:rPr>
                <w:rtl/>
              </w:rPr>
            </w:pPr>
            <w:r w:rsidRPr="003823FE">
              <w:rPr>
                <w:rFonts w:hint="cs"/>
                <w:b/>
                <w:bCs/>
                <w:rtl/>
              </w:rPr>
              <w:t xml:space="preserve">2 </w:t>
            </w:r>
          </w:p>
        </w:tc>
        <w:tc>
          <w:tcPr>
            <w:tcW w:w="3300" w:type="dxa"/>
            <w:tcBorders>
              <w:top w:val="nil"/>
              <w:left w:val="nil"/>
              <w:bottom w:val="single" w:sz="8" w:space="0" w:color="4F81BD"/>
              <w:right w:val="single" w:sz="8" w:space="0" w:color="4F81BD"/>
            </w:tcBorders>
            <w:tcMar>
              <w:top w:w="14" w:type="dxa"/>
              <w:left w:w="106" w:type="dxa"/>
              <w:bottom w:w="0" w:type="dxa"/>
              <w:right w:w="106" w:type="dxa"/>
            </w:tcMar>
            <w:vAlign w:val="center"/>
            <w:hideMark/>
          </w:tcPr>
          <w:p w14:paraId="54D4718A" w14:textId="77777777" w:rsidR="003823FE" w:rsidRPr="003823FE" w:rsidRDefault="003823FE" w:rsidP="003823FE">
            <w:pPr>
              <w:bidi/>
              <w:rPr>
                <w:rtl/>
              </w:rPr>
            </w:pPr>
            <w:r w:rsidRPr="003823FE">
              <w:rPr>
                <w:rFonts w:hint="cs"/>
                <w:b/>
                <w:bCs/>
                <w:rtl/>
              </w:rPr>
              <w:t>تولید عناب</w:t>
            </w:r>
            <w:r w:rsidRPr="003823FE">
              <w:rPr>
                <w:b/>
                <w:bCs/>
              </w:rPr>
              <w:t xml:space="preserve"> </w:t>
            </w:r>
          </w:p>
        </w:tc>
        <w:tc>
          <w:tcPr>
            <w:tcW w:w="184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75149EEF" w14:textId="77777777" w:rsidR="003823FE" w:rsidRPr="003823FE" w:rsidRDefault="003823FE" w:rsidP="003823FE">
            <w:pPr>
              <w:bidi/>
              <w:rPr>
                <w:rtl/>
              </w:rPr>
            </w:pPr>
            <w:r w:rsidRPr="003823FE">
              <w:rPr>
                <w:rFonts w:hint="cs"/>
                <w:b/>
                <w:bCs/>
                <w:rtl/>
              </w:rPr>
              <w:t>اول</w:t>
            </w:r>
            <w:r w:rsidRPr="003823FE">
              <w:rPr>
                <w:b/>
                <w:bCs/>
              </w:rPr>
              <w:t xml:space="preserve"> </w:t>
            </w:r>
          </w:p>
        </w:tc>
        <w:tc>
          <w:tcPr>
            <w:tcW w:w="232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332234EE" w14:textId="77777777" w:rsidR="003823FE" w:rsidRPr="003823FE" w:rsidRDefault="003823FE" w:rsidP="003823FE">
            <w:pPr>
              <w:bidi/>
              <w:rPr>
                <w:rtl/>
              </w:rPr>
            </w:pPr>
            <w:r w:rsidRPr="003823FE">
              <w:rPr>
                <w:rFonts w:hint="cs"/>
                <w:b/>
                <w:bCs/>
                <w:rtl/>
              </w:rPr>
              <w:t>4188 تن</w:t>
            </w:r>
            <w:r w:rsidRPr="003823FE">
              <w:rPr>
                <w:b/>
                <w:bCs/>
              </w:rPr>
              <w:t xml:space="preserve"> </w:t>
            </w:r>
          </w:p>
        </w:tc>
      </w:tr>
      <w:tr w:rsidR="003823FE" w:rsidRPr="003823FE" w14:paraId="73A45695" w14:textId="77777777">
        <w:trPr>
          <w:trHeight w:val="15"/>
          <w:jc w:val="center"/>
        </w:trPr>
        <w:tc>
          <w:tcPr>
            <w:tcW w:w="76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5FDA374D" w14:textId="77777777" w:rsidR="003823FE" w:rsidRPr="003823FE" w:rsidRDefault="003823FE" w:rsidP="003823FE">
            <w:pPr>
              <w:bidi/>
              <w:rPr>
                <w:rtl/>
              </w:rPr>
            </w:pPr>
            <w:r w:rsidRPr="003823FE">
              <w:rPr>
                <w:rFonts w:hint="cs"/>
                <w:b/>
                <w:bCs/>
                <w:rtl/>
              </w:rPr>
              <w:t xml:space="preserve">3 </w:t>
            </w:r>
          </w:p>
        </w:tc>
        <w:tc>
          <w:tcPr>
            <w:tcW w:w="3300" w:type="dxa"/>
            <w:tcBorders>
              <w:top w:val="nil"/>
              <w:left w:val="nil"/>
              <w:bottom w:val="single" w:sz="8" w:space="0" w:color="4F81BD"/>
              <w:right w:val="single" w:sz="8" w:space="0" w:color="4F81BD"/>
            </w:tcBorders>
            <w:shd w:val="clear" w:color="auto" w:fill="E9EDF4"/>
            <w:tcMar>
              <w:top w:w="14" w:type="dxa"/>
              <w:left w:w="106" w:type="dxa"/>
              <w:bottom w:w="0" w:type="dxa"/>
              <w:right w:w="106" w:type="dxa"/>
            </w:tcMar>
            <w:vAlign w:val="center"/>
            <w:hideMark/>
          </w:tcPr>
          <w:p w14:paraId="51886AF3" w14:textId="77777777" w:rsidR="003823FE" w:rsidRPr="003823FE" w:rsidRDefault="003823FE" w:rsidP="003823FE">
            <w:pPr>
              <w:bidi/>
              <w:rPr>
                <w:rtl/>
              </w:rPr>
            </w:pPr>
            <w:r w:rsidRPr="003823FE">
              <w:rPr>
                <w:rFonts w:hint="cs"/>
                <w:b/>
                <w:bCs/>
                <w:rtl/>
              </w:rPr>
              <w:t>جمعیت شتر</w:t>
            </w:r>
            <w:r w:rsidRPr="003823FE">
              <w:rPr>
                <w:b/>
                <w:bCs/>
              </w:rPr>
              <w:t xml:space="preserve"> </w:t>
            </w:r>
          </w:p>
        </w:tc>
        <w:tc>
          <w:tcPr>
            <w:tcW w:w="184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797BCE48" w14:textId="77777777" w:rsidR="003823FE" w:rsidRPr="003823FE" w:rsidRDefault="003823FE" w:rsidP="003823FE">
            <w:pPr>
              <w:bidi/>
              <w:rPr>
                <w:rtl/>
              </w:rPr>
            </w:pPr>
            <w:r w:rsidRPr="003823FE">
              <w:rPr>
                <w:rFonts w:hint="cs"/>
                <w:b/>
                <w:bCs/>
                <w:rtl/>
              </w:rPr>
              <w:t>دوم</w:t>
            </w:r>
            <w:r w:rsidRPr="003823FE">
              <w:rPr>
                <w:b/>
                <w:bCs/>
              </w:rPr>
              <w:t xml:space="preserve"> </w:t>
            </w:r>
          </w:p>
        </w:tc>
        <w:tc>
          <w:tcPr>
            <w:tcW w:w="232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1DA5907A" w14:textId="77777777" w:rsidR="003823FE" w:rsidRPr="003823FE" w:rsidRDefault="003823FE" w:rsidP="003823FE">
            <w:pPr>
              <w:bidi/>
              <w:rPr>
                <w:rtl/>
              </w:rPr>
            </w:pPr>
            <w:r w:rsidRPr="003823FE">
              <w:rPr>
                <w:rFonts w:hint="cs"/>
                <w:b/>
                <w:bCs/>
                <w:rtl/>
              </w:rPr>
              <w:t>29 هزار نفر</w:t>
            </w:r>
            <w:r w:rsidRPr="003823FE">
              <w:rPr>
                <w:b/>
                <w:bCs/>
              </w:rPr>
              <w:t xml:space="preserve"> </w:t>
            </w:r>
          </w:p>
        </w:tc>
      </w:tr>
      <w:tr w:rsidR="003823FE" w:rsidRPr="003823FE" w14:paraId="285B8BF7" w14:textId="77777777">
        <w:trPr>
          <w:trHeight w:val="15"/>
          <w:jc w:val="center"/>
        </w:trPr>
        <w:tc>
          <w:tcPr>
            <w:tcW w:w="76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029A902A" w14:textId="77777777" w:rsidR="003823FE" w:rsidRPr="003823FE" w:rsidRDefault="003823FE" w:rsidP="003823FE">
            <w:pPr>
              <w:bidi/>
              <w:rPr>
                <w:rtl/>
              </w:rPr>
            </w:pPr>
            <w:r w:rsidRPr="003823FE">
              <w:rPr>
                <w:rFonts w:hint="cs"/>
                <w:b/>
                <w:bCs/>
                <w:rtl/>
              </w:rPr>
              <w:t xml:space="preserve">4 </w:t>
            </w:r>
          </w:p>
        </w:tc>
        <w:tc>
          <w:tcPr>
            <w:tcW w:w="3300" w:type="dxa"/>
            <w:tcBorders>
              <w:top w:val="nil"/>
              <w:left w:val="nil"/>
              <w:bottom w:val="single" w:sz="8" w:space="0" w:color="4F81BD"/>
              <w:right w:val="single" w:sz="8" w:space="0" w:color="4F81BD"/>
            </w:tcBorders>
            <w:tcMar>
              <w:top w:w="14" w:type="dxa"/>
              <w:left w:w="106" w:type="dxa"/>
              <w:bottom w:w="0" w:type="dxa"/>
              <w:right w:w="106" w:type="dxa"/>
            </w:tcMar>
            <w:vAlign w:val="center"/>
            <w:hideMark/>
          </w:tcPr>
          <w:p w14:paraId="7E993C73" w14:textId="77777777" w:rsidR="003823FE" w:rsidRPr="003823FE" w:rsidRDefault="003823FE" w:rsidP="003823FE">
            <w:pPr>
              <w:bidi/>
              <w:rPr>
                <w:rtl/>
              </w:rPr>
            </w:pPr>
            <w:r w:rsidRPr="003823FE">
              <w:rPr>
                <w:rFonts w:hint="cs"/>
                <w:b/>
                <w:bCs/>
                <w:rtl/>
              </w:rPr>
              <w:t>تولید زعفران</w:t>
            </w:r>
            <w:r w:rsidRPr="003823FE">
              <w:rPr>
                <w:b/>
                <w:bCs/>
              </w:rPr>
              <w:t xml:space="preserve"> </w:t>
            </w:r>
          </w:p>
        </w:tc>
        <w:tc>
          <w:tcPr>
            <w:tcW w:w="184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57B0F387" w14:textId="77777777" w:rsidR="003823FE" w:rsidRPr="003823FE" w:rsidRDefault="003823FE" w:rsidP="003823FE">
            <w:pPr>
              <w:bidi/>
              <w:rPr>
                <w:rtl/>
              </w:rPr>
            </w:pPr>
            <w:r w:rsidRPr="003823FE">
              <w:rPr>
                <w:rFonts w:hint="cs"/>
                <w:b/>
                <w:bCs/>
                <w:rtl/>
              </w:rPr>
              <w:t>دوم</w:t>
            </w:r>
            <w:r w:rsidRPr="003823FE">
              <w:rPr>
                <w:b/>
                <w:bCs/>
              </w:rPr>
              <w:t xml:space="preserve"> </w:t>
            </w:r>
          </w:p>
        </w:tc>
        <w:tc>
          <w:tcPr>
            <w:tcW w:w="232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3A7B543D" w14:textId="77777777" w:rsidR="003823FE" w:rsidRPr="003823FE" w:rsidRDefault="003823FE" w:rsidP="003823FE">
            <w:pPr>
              <w:bidi/>
              <w:rPr>
                <w:rtl/>
              </w:rPr>
            </w:pPr>
            <w:r w:rsidRPr="003823FE">
              <w:rPr>
                <w:rFonts w:hint="cs"/>
                <w:b/>
                <w:bCs/>
                <w:rtl/>
              </w:rPr>
              <w:t>46 تن</w:t>
            </w:r>
            <w:r w:rsidRPr="003823FE">
              <w:rPr>
                <w:b/>
                <w:bCs/>
              </w:rPr>
              <w:t xml:space="preserve"> </w:t>
            </w:r>
          </w:p>
        </w:tc>
      </w:tr>
      <w:tr w:rsidR="003823FE" w:rsidRPr="003823FE" w14:paraId="66AC118F" w14:textId="77777777">
        <w:trPr>
          <w:trHeight w:val="15"/>
          <w:jc w:val="center"/>
        </w:trPr>
        <w:tc>
          <w:tcPr>
            <w:tcW w:w="76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5B155A78" w14:textId="77777777" w:rsidR="003823FE" w:rsidRPr="003823FE" w:rsidRDefault="003823FE" w:rsidP="003823FE">
            <w:pPr>
              <w:bidi/>
              <w:rPr>
                <w:rtl/>
              </w:rPr>
            </w:pPr>
            <w:r w:rsidRPr="003823FE">
              <w:rPr>
                <w:rFonts w:hint="cs"/>
                <w:b/>
                <w:bCs/>
                <w:rtl/>
              </w:rPr>
              <w:t xml:space="preserve">5 </w:t>
            </w:r>
          </w:p>
        </w:tc>
        <w:tc>
          <w:tcPr>
            <w:tcW w:w="3300" w:type="dxa"/>
            <w:tcBorders>
              <w:top w:val="nil"/>
              <w:left w:val="nil"/>
              <w:bottom w:val="single" w:sz="8" w:space="0" w:color="4F81BD"/>
              <w:right w:val="single" w:sz="8" w:space="0" w:color="4F81BD"/>
            </w:tcBorders>
            <w:shd w:val="clear" w:color="auto" w:fill="E9EDF4"/>
            <w:tcMar>
              <w:top w:w="14" w:type="dxa"/>
              <w:left w:w="106" w:type="dxa"/>
              <w:bottom w:w="0" w:type="dxa"/>
              <w:right w:w="106" w:type="dxa"/>
            </w:tcMar>
            <w:vAlign w:val="center"/>
            <w:hideMark/>
          </w:tcPr>
          <w:p w14:paraId="5D3CA255" w14:textId="77777777" w:rsidR="003823FE" w:rsidRPr="003823FE" w:rsidRDefault="003823FE" w:rsidP="003823FE">
            <w:pPr>
              <w:bidi/>
              <w:rPr>
                <w:rtl/>
              </w:rPr>
            </w:pPr>
            <w:r w:rsidRPr="003823FE">
              <w:rPr>
                <w:rFonts w:hint="cs"/>
                <w:b/>
                <w:bCs/>
                <w:rtl/>
              </w:rPr>
              <w:t>تولید گیاهان دارویی</w:t>
            </w:r>
            <w:r w:rsidRPr="003823FE">
              <w:rPr>
                <w:b/>
                <w:bCs/>
              </w:rPr>
              <w:t xml:space="preserve"> </w:t>
            </w:r>
          </w:p>
        </w:tc>
        <w:tc>
          <w:tcPr>
            <w:tcW w:w="184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7A2C7091" w14:textId="77777777" w:rsidR="003823FE" w:rsidRPr="003823FE" w:rsidRDefault="003823FE" w:rsidP="003823FE">
            <w:pPr>
              <w:bidi/>
              <w:rPr>
                <w:rtl/>
              </w:rPr>
            </w:pPr>
            <w:r w:rsidRPr="003823FE">
              <w:rPr>
                <w:rFonts w:hint="cs"/>
                <w:b/>
                <w:bCs/>
                <w:rtl/>
              </w:rPr>
              <w:t>سوم</w:t>
            </w:r>
            <w:r w:rsidRPr="003823FE">
              <w:rPr>
                <w:b/>
                <w:bCs/>
              </w:rPr>
              <w:t xml:space="preserve"> </w:t>
            </w:r>
          </w:p>
        </w:tc>
        <w:tc>
          <w:tcPr>
            <w:tcW w:w="232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15E754C7" w14:textId="77777777" w:rsidR="003823FE" w:rsidRPr="003823FE" w:rsidRDefault="003823FE" w:rsidP="003823FE">
            <w:pPr>
              <w:bidi/>
              <w:rPr>
                <w:rtl/>
              </w:rPr>
            </w:pPr>
            <w:r w:rsidRPr="003823FE">
              <w:rPr>
                <w:rFonts w:hint="cs"/>
                <w:b/>
                <w:bCs/>
                <w:rtl/>
              </w:rPr>
              <w:t>1943 تن</w:t>
            </w:r>
            <w:r w:rsidRPr="003823FE">
              <w:rPr>
                <w:b/>
                <w:bCs/>
              </w:rPr>
              <w:t xml:space="preserve"> </w:t>
            </w:r>
          </w:p>
        </w:tc>
      </w:tr>
      <w:tr w:rsidR="003823FE" w:rsidRPr="003823FE" w14:paraId="4285448B" w14:textId="77777777">
        <w:trPr>
          <w:trHeight w:val="15"/>
          <w:jc w:val="center"/>
        </w:trPr>
        <w:tc>
          <w:tcPr>
            <w:tcW w:w="76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722A8EC9" w14:textId="77777777" w:rsidR="003823FE" w:rsidRPr="003823FE" w:rsidRDefault="003823FE" w:rsidP="003823FE">
            <w:pPr>
              <w:bidi/>
              <w:rPr>
                <w:rtl/>
              </w:rPr>
            </w:pPr>
            <w:r w:rsidRPr="003823FE">
              <w:rPr>
                <w:rFonts w:hint="cs"/>
                <w:b/>
                <w:bCs/>
                <w:rtl/>
              </w:rPr>
              <w:t xml:space="preserve">6 </w:t>
            </w:r>
          </w:p>
        </w:tc>
        <w:tc>
          <w:tcPr>
            <w:tcW w:w="3300" w:type="dxa"/>
            <w:tcBorders>
              <w:top w:val="nil"/>
              <w:left w:val="nil"/>
              <w:bottom w:val="single" w:sz="8" w:space="0" w:color="4F81BD"/>
              <w:right w:val="single" w:sz="8" w:space="0" w:color="4F81BD"/>
            </w:tcBorders>
            <w:tcMar>
              <w:top w:w="14" w:type="dxa"/>
              <w:left w:w="106" w:type="dxa"/>
              <w:bottom w:w="0" w:type="dxa"/>
              <w:right w:w="106" w:type="dxa"/>
            </w:tcMar>
            <w:vAlign w:val="center"/>
            <w:hideMark/>
          </w:tcPr>
          <w:p w14:paraId="65B4AE2D" w14:textId="77777777" w:rsidR="003823FE" w:rsidRPr="003823FE" w:rsidRDefault="003823FE" w:rsidP="003823FE">
            <w:pPr>
              <w:bidi/>
              <w:rPr>
                <w:rtl/>
              </w:rPr>
            </w:pPr>
            <w:r w:rsidRPr="003823FE">
              <w:rPr>
                <w:rFonts w:hint="cs"/>
                <w:b/>
                <w:bCs/>
                <w:rtl/>
              </w:rPr>
              <w:t>تولید پنبه</w:t>
            </w:r>
            <w:r w:rsidRPr="003823FE">
              <w:rPr>
                <w:b/>
                <w:bCs/>
              </w:rPr>
              <w:t xml:space="preserve"> </w:t>
            </w:r>
          </w:p>
        </w:tc>
        <w:tc>
          <w:tcPr>
            <w:tcW w:w="184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5F8AE99C" w14:textId="77777777" w:rsidR="003823FE" w:rsidRPr="003823FE" w:rsidRDefault="003823FE" w:rsidP="003823FE">
            <w:pPr>
              <w:bidi/>
              <w:rPr>
                <w:rtl/>
              </w:rPr>
            </w:pPr>
            <w:r w:rsidRPr="003823FE">
              <w:rPr>
                <w:rFonts w:hint="cs"/>
                <w:b/>
                <w:bCs/>
                <w:rtl/>
              </w:rPr>
              <w:t>چهارم</w:t>
            </w:r>
            <w:r w:rsidRPr="003823FE">
              <w:rPr>
                <w:b/>
                <w:bCs/>
              </w:rPr>
              <w:t xml:space="preserve"> </w:t>
            </w:r>
          </w:p>
        </w:tc>
        <w:tc>
          <w:tcPr>
            <w:tcW w:w="232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6F30E9C6" w14:textId="77777777" w:rsidR="003823FE" w:rsidRPr="003823FE" w:rsidRDefault="003823FE" w:rsidP="003823FE">
            <w:pPr>
              <w:bidi/>
              <w:rPr>
                <w:rtl/>
              </w:rPr>
            </w:pPr>
            <w:r w:rsidRPr="003823FE">
              <w:rPr>
                <w:rFonts w:hint="cs"/>
                <w:b/>
                <w:bCs/>
                <w:rtl/>
              </w:rPr>
              <w:t>19875 تن</w:t>
            </w:r>
            <w:r w:rsidRPr="003823FE">
              <w:rPr>
                <w:b/>
                <w:bCs/>
              </w:rPr>
              <w:t xml:space="preserve"> </w:t>
            </w:r>
          </w:p>
        </w:tc>
      </w:tr>
      <w:tr w:rsidR="003823FE" w:rsidRPr="003823FE" w14:paraId="24FDF892" w14:textId="77777777">
        <w:trPr>
          <w:trHeight w:val="15"/>
          <w:jc w:val="center"/>
        </w:trPr>
        <w:tc>
          <w:tcPr>
            <w:tcW w:w="76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0DA36CD4" w14:textId="77777777" w:rsidR="003823FE" w:rsidRPr="003823FE" w:rsidRDefault="003823FE" w:rsidP="003823FE">
            <w:pPr>
              <w:bidi/>
              <w:rPr>
                <w:rtl/>
              </w:rPr>
            </w:pPr>
            <w:r w:rsidRPr="003823FE">
              <w:rPr>
                <w:rFonts w:hint="cs"/>
                <w:b/>
                <w:bCs/>
                <w:rtl/>
              </w:rPr>
              <w:t xml:space="preserve">7 </w:t>
            </w:r>
          </w:p>
        </w:tc>
        <w:tc>
          <w:tcPr>
            <w:tcW w:w="3300" w:type="dxa"/>
            <w:tcBorders>
              <w:top w:val="nil"/>
              <w:left w:val="nil"/>
              <w:bottom w:val="single" w:sz="8" w:space="0" w:color="4F81BD"/>
              <w:right w:val="single" w:sz="8" w:space="0" w:color="4F81BD"/>
            </w:tcBorders>
            <w:shd w:val="clear" w:color="auto" w:fill="E9EDF4"/>
            <w:tcMar>
              <w:top w:w="14" w:type="dxa"/>
              <w:left w:w="106" w:type="dxa"/>
              <w:bottom w:w="0" w:type="dxa"/>
              <w:right w:w="106" w:type="dxa"/>
            </w:tcMar>
            <w:vAlign w:val="center"/>
            <w:hideMark/>
          </w:tcPr>
          <w:p w14:paraId="5192BCCF" w14:textId="77777777" w:rsidR="003823FE" w:rsidRPr="003823FE" w:rsidRDefault="003823FE" w:rsidP="003823FE">
            <w:pPr>
              <w:bidi/>
              <w:rPr>
                <w:rtl/>
              </w:rPr>
            </w:pPr>
            <w:r w:rsidRPr="003823FE">
              <w:rPr>
                <w:rFonts w:hint="cs"/>
                <w:b/>
                <w:bCs/>
                <w:rtl/>
              </w:rPr>
              <w:t>تولید پسته</w:t>
            </w:r>
            <w:r w:rsidRPr="003823FE">
              <w:rPr>
                <w:b/>
                <w:bCs/>
              </w:rPr>
              <w:t xml:space="preserve"> </w:t>
            </w:r>
          </w:p>
        </w:tc>
        <w:tc>
          <w:tcPr>
            <w:tcW w:w="184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05622918" w14:textId="77777777" w:rsidR="003823FE" w:rsidRPr="003823FE" w:rsidRDefault="003823FE" w:rsidP="003823FE">
            <w:pPr>
              <w:bidi/>
              <w:rPr>
                <w:rtl/>
              </w:rPr>
            </w:pPr>
            <w:r w:rsidRPr="003823FE">
              <w:rPr>
                <w:rFonts w:hint="cs"/>
                <w:b/>
                <w:bCs/>
                <w:rtl/>
              </w:rPr>
              <w:t>پنجم</w:t>
            </w:r>
            <w:r w:rsidRPr="003823FE">
              <w:rPr>
                <w:b/>
                <w:bCs/>
              </w:rPr>
              <w:t xml:space="preserve"> </w:t>
            </w:r>
          </w:p>
        </w:tc>
        <w:tc>
          <w:tcPr>
            <w:tcW w:w="232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21CF33AB" w14:textId="77777777" w:rsidR="003823FE" w:rsidRPr="003823FE" w:rsidRDefault="003823FE" w:rsidP="003823FE">
            <w:pPr>
              <w:bidi/>
              <w:rPr>
                <w:rtl/>
              </w:rPr>
            </w:pPr>
            <w:r w:rsidRPr="003823FE">
              <w:rPr>
                <w:rFonts w:hint="cs"/>
                <w:b/>
                <w:bCs/>
                <w:rtl/>
              </w:rPr>
              <w:t>12183 تن</w:t>
            </w:r>
            <w:r w:rsidRPr="003823FE">
              <w:rPr>
                <w:b/>
                <w:bCs/>
              </w:rPr>
              <w:t xml:space="preserve"> </w:t>
            </w:r>
          </w:p>
        </w:tc>
      </w:tr>
      <w:tr w:rsidR="003823FE" w:rsidRPr="003823FE" w14:paraId="15AE3B3A" w14:textId="77777777">
        <w:trPr>
          <w:trHeight w:val="15"/>
          <w:jc w:val="center"/>
        </w:trPr>
        <w:tc>
          <w:tcPr>
            <w:tcW w:w="76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3E35BD86" w14:textId="77777777" w:rsidR="003823FE" w:rsidRPr="003823FE" w:rsidRDefault="003823FE" w:rsidP="003823FE">
            <w:pPr>
              <w:bidi/>
              <w:rPr>
                <w:rtl/>
              </w:rPr>
            </w:pPr>
            <w:r w:rsidRPr="003823FE">
              <w:rPr>
                <w:rFonts w:hint="cs"/>
                <w:b/>
                <w:bCs/>
                <w:rtl/>
              </w:rPr>
              <w:t xml:space="preserve">8 </w:t>
            </w:r>
          </w:p>
        </w:tc>
        <w:tc>
          <w:tcPr>
            <w:tcW w:w="3300" w:type="dxa"/>
            <w:tcBorders>
              <w:top w:val="nil"/>
              <w:left w:val="nil"/>
              <w:bottom w:val="single" w:sz="8" w:space="0" w:color="4F81BD"/>
              <w:right w:val="single" w:sz="8" w:space="0" w:color="4F81BD"/>
            </w:tcBorders>
            <w:tcMar>
              <w:top w:w="14" w:type="dxa"/>
              <w:left w:w="106" w:type="dxa"/>
              <w:bottom w:w="0" w:type="dxa"/>
              <w:right w:w="106" w:type="dxa"/>
            </w:tcMar>
            <w:vAlign w:val="center"/>
            <w:hideMark/>
          </w:tcPr>
          <w:p w14:paraId="2EB49845" w14:textId="77777777" w:rsidR="003823FE" w:rsidRPr="003823FE" w:rsidRDefault="003823FE" w:rsidP="003823FE">
            <w:pPr>
              <w:bidi/>
              <w:rPr>
                <w:rtl/>
              </w:rPr>
            </w:pPr>
            <w:r w:rsidRPr="003823FE">
              <w:rPr>
                <w:rFonts w:hint="cs"/>
                <w:b/>
                <w:bCs/>
                <w:rtl/>
              </w:rPr>
              <w:t>تولید گل نرگس</w:t>
            </w:r>
            <w:r w:rsidRPr="003823FE">
              <w:rPr>
                <w:b/>
                <w:bCs/>
              </w:rPr>
              <w:t xml:space="preserve"> </w:t>
            </w:r>
          </w:p>
        </w:tc>
        <w:tc>
          <w:tcPr>
            <w:tcW w:w="184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614259B1" w14:textId="77777777" w:rsidR="003823FE" w:rsidRPr="003823FE" w:rsidRDefault="003823FE" w:rsidP="003823FE">
            <w:pPr>
              <w:bidi/>
              <w:rPr>
                <w:rtl/>
              </w:rPr>
            </w:pPr>
            <w:r w:rsidRPr="003823FE">
              <w:rPr>
                <w:rFonts w:hint="cs"/>
                <w:b/>
                <w:bCs/>
                <w:rtl/>
              </w:rPr>
              <w:t>پنجم</w:t>
            </w:r>
            <w:r w:rsidRPr="003823FE">
              <w:rPr>
                <w:b/>
                <w:bCs/>
              </w:rPr>
              <w:t xml:space="preserve"> </w:t>
            </w:r>
          </w:p>
        </w:tc>
        <w:tc>
          <w:tcPr>
            <w:tcW w:w="232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4977D835" w14:textId="77777777" w:rsidR="003823FE" w:rsidRPr="003823FE" w:rsidRDefault="003823FE" w:rsidP="003823FE">
            <w:pPr>
              <w:bidi/>
              <w:rPr>
                <w:rtl/>
              </w:rPr>
            </w:pPr>
            <w:r w:rsidRPr="003823FE">
              <w:rPr>
                <w:rFonts w:hint="cs"/>
                <w:b/>
                <w:bCs/>
                <w:rtl/>
              </w:rPr>
              <w:t>11/6 میلیون شاخه</w:t>
            </w:r>
            <w:r w:rsidRPr="003823FE">
              <w:rPr>
                <w:b/>
                <w:bCs/>
              </w:rPr>
              <w:t xml:space="preserve"> </w:t>
            </w:r>
          </w:p>
        </w:tc>
      </w:tr>
      <w:tr w:rsidR="003823FE" w:rsidRPr="003823FE" w14:paraId="69544132" w14:textId="77777777">
        <w:trPr>
          <w:trHeight w:val="15"/>
          <w:jc w:val="center"/>
        </w:trPr>
        <w:tc>
          <w:tcPr>
            <w:tcW w:w="765" w:type="dxa"/>
            <w:tcBorders>
              <w:top w:val="nil"/>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vAlign w:val="center"/>
            <w:hideMark/>
          </w:tcPr>
          <w:p w14:paraId="5822EEF8" w14:textId="77777777" w:rsidR="003823FE" w:rsidRPr="003823FE" w:rsidRDefault="003823FE" w:rsidP="003823FE">
            <w:pPr>
              <w:bidi/>
              <w:rPr>
                <w:rtl/>
              </w:rPr>
            </w:pPr>
            <w:r w:rsidRPr="003823FE">
              <w:rPr>
                <w:rFonts w:hint="cs"/>
                <w:b/>
                <w:bCs/>
                <w:rtl/>
              </w:rPr>
              <w:t xml:space="preserve">9 </w:t>
            </w:r>
          </w:p>
        </w:tc>
        <w:tc>
          <w:tcPr>
            <w:tcW w:w="3300" w:type="dxa"/>
            <w:tcBorders>
              <w:top w:val="nil"/>
              <w:left w:val="nil"/>
              <w:bottom w:val="single" w:sz="8" w:space="0" w:color="4F81BD"/>
              <w:right w:val="single" w:sz="8" w:space="0" w:color="4F81BD"/>
            </w:tcBorders>
            <w:shd w:val="clear" w:color="auto" w:fill="E9EDF4"/>
            <w:tcMar>
              <w:top w:w="14" w:type="dxa"/>
              <w:left w:w="106" w:type="dxa"/>
              <w:bottom w:w="0" w:type="dxa"/>
              <w:right w:w="106" w:type="dxa"/>
            </w:tcMar>
            <w:vAlign w:val="center"/>
            <w:hideMark/>
          </w:tcPr>
          <w:p w14:paraId="4F368433" w14:textId="77777777" w:rsidR="003823FE" w:rsidRPr="003823FE" w:rsidRDefault="003823FE" w:rsidP="003823FE">
            <w:pPr>
              <w:bidi/>
              <w:rPr>
                <w:rtl/>
              </w:rPr>
            </w:pPr>
            <w:r w:rsidRPr="003823FE">
              <w:rPr>
                <w:rFonts w:hint="cs"/>
                <w:b/>
                <w:bCs/>
                <w:rtl/>
              </w:rPr>
              <w:t>تولید انار</w:t>
            </w:r>
            <w:r w:rsidRPr="003823FE">
              <w:rPr>
                <w:b/>
                <w:bCs/>
              </w:rPr>
              <w:t xml:space="preserve"> </w:t>
            </w:r>
          </w:p>
        </w:tc>
        <w:tc>
          <w:tcPr>
            <w:tcW w:w="184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797A65C6" w14:textId="77777777" w:rsidR="003823FE" w:rsidRPr="003823FE" w:rsidRDefault="003823FE" w:rsidP="003823FE">
            <w:pPr>
              <w:bidi/>
              <w:rPr>
                <w:rtl/>
              </w:rPr>
            </w:pPr>
            <w:r w:rsidRPr="003823FE">
              <w:rPr>
                <w:rFonts w:hint="cs"/>
                <w:b/>
                <w:bCs/>
                <w:rtl/>
              </w:rPr>
              <w:t>هشتم</w:t>
            </w:r>
            <w:r w:rsidRPr="003823FE">
              <w:rPr>
                <w:b/>
                <w:bCs/>
              </w:rPr>
              <w:t xml:space="preserve"> </w:t>
            </w:r>
          </w:p>
        </w:tc>
        <w:tc>
          <w:tcPr>
            <w:tcW w:w="2325" w:type="dxa"/>
            <w:tcBorders>
              <w:top w:val="nil"/>
              <w:left w:val="nil"/>
              <w:bottom w:val="single" w:sz="8" w:space="0" w:color="4F81BD"/>
              <w:right w:val="single" w:sz="8" w:space="0" w:color="4F81BD"/>
            </w:tcBorders>
            <w:shd w:val="clear" w:color="auto" w:fill="E9EDF4"/>
            <w:tcMar>
              <w:top w:w="14" w:type="dxa"/>
              <w:left w:w="144" w:type="dxa"/>
              <w:bottom w:w="72" w:type="dxa"/>
              <w:right w:w="144" w:type="dxa"/>
            </w:tcMar>
            <w:vAlign w:val="center"/>
            <w:hideMark/>
          </w:tcPr>
          <w:p w14:paraId="679F678C" w14:textId="77777777" w:rsidR="003823FE" w:rsidRPr="003823FE" w:rsidRDefault="003823FE" w:rsidP="003823FE">
            <w:pPr>
              <w:bidi/>
              <w:rPr>
                <w:rtl/>
              </w:rPr>
            </w:pPr>
            <w:r w:rsidRPr="003823FE">
              <w:rPr>
                <w:rFonts w:hint="cs"/>
                <w:b/>
                <w:bCs/>
                <w:rtl/>
              </w:rPr>
              <w:t>29916 تن</w:t>
            </w:r>
            <w:r w:rsidRPr="003823FE">
              <w:rPr>
                <w:b/>
                <w:bCs/>
              </w:rPr>
              <w:t xml:space="preserve"> </w:t>
            </w:r>
          </w:p>
        </w:tc>
      </w:tr>
      <w:tr w:rsidR="003823FE" w:rsidRPr="003823FE" w14:paraId="25C99BDA" w14:textId="77777777">
        <w:trPr>
          <w:trHeight w:val="15"/>
          <w:jc w:val="center"/>
        </w:trPr>
        <w:tc>
          <w:tcPr>
            <w:tcW w:w="765" w:type="dxa"/>
            <w:tcBorders>
              <w:top w:val="nil"/>
              <w:left w:val="single" w:sz="8" w:space="0" w:color="4F81BD"/>
              <w:bottom w:val="single" w:sz="8" w:space="0" w:color="4F81BD"/>
              <w:right w:val="single" w:sz="8" w:space="0" w:color="4F81BD"/>
            </w:tcBorders>
            <w:tcMar>
              <w:top w:w="72" w:type="dxa"/>
              <w:left w:w="144" w:type="dxa"/>
              <w:bottom w:w="72" w:type="dxa"/>
              <w:right w:w="144" w:type="dxa"/>
            </w:tcMar>
            <w:vAlign w:val="center"/>
            <w:hideMark/>
          </w:tcPr>
          <w:p w14:paraId="6056051C" w14:textId="77777777" w:rsidR="003823FE" w:rsidRPr="003823FE" w:rsidRDefault="003823FE" w:rsidP="003823FE">
            <w:pPr>
              <w:bidi/>
              <w:rPr>
                <w:rtl/>
              </w:rPr>
            </w:pPr>
            <w:r w:rsidRPr="003823FE">
              <w:rPr>
                <w:rFonts w:hint="cs"/>
                <w:b/>
                <w:bCs/>
                <w:rtl/>
              </w:rPr>
              <w:t xml:space="preserve">10 </w:t>
            </w:r>
          </w:p>
        </w:tc>
        <w:tc>
          <w:tcPr>
            <w:tcW w:w="3300" w:type="dxa"/>
            <w:tcBorders>
              <w:top w:val="nil"/>
              <w:left w:val="nil"/>
              <w:bottom w:val="single" w:sz="8" w:space="0" w:color="4F81BD"/>
              <w:right w:val="single" w:sz="8" w:space="0" w:color="4F81BD"/>
            </w:tcBorders>
            <w:tcMar>
              <w:top w:w="14" w:type="dxa"/>
              <w:left w:w="106" w:type="dxa"/>
              <w:bottom w:w="0" w:type="dxa"/>
              <w:right w:w="106" w:type="dxa"/>
            </w:tcMar>
            <w:vAlign w:val="center"/>
            <w:hideMark/>
          </w:tcPr>
          <w:p w14:paraId="5F0EFD3A" w14:textId="77777777" w:rsidR="003823FE" w:rsidRPr="003823FE" w:rsidRDefault="003823FE" w:rsidP="003823FE">
            <w:pPr>
              <w:bidi/>
              <w:rPr>
                <w:rtl/>
              </w:rPr>
            </w:pPr>
            <w:r w:rsidRPr="003823FE">
              <w:rPr>
                <w:rFonts w:hint="cs"/>
                <w:b/>
                <w:bCs/>
                <w:rtl/>
              </w:rPr>
              <w:t xml:space="preserve">تعداد شرکت های سهامی زراعی </w:t>
            </w:r>
          </w:p>
        </w:tc>
        <w:tc>
          <w:tcPr>
            <w:tcW w:w="184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5D159626" w14:textId="77777777" w:rsidR="003823FE" w:rsidRPr="003823FE" w:rsidRDefault="003823FE" w:rsidP="003823FE">
            <w:pPr>
              <w:bidi/>
              <w:rPr>
                <w:rtl/>
              </w:rPr>
            </w:pPr>
            <w:r w:rsidRPr="003823FE">
              <w:rPr>
                <w:rFonts w:hint="cs"/>
                <w:b/>
                <w:bCs/>
                <w:rtl/>
              </w:rPr>
              <w:t>اول</w:t>
            </w:r>
            <w:r w:rsidRPr="003823FE">
              <w:rPr>
                <w:b/>
                <w:bCs/>
              </w:rPr>
              <w:t xml:space="preserve"> </w:t>
            </w:r>
          </w:p>
        </w:tc>
        <w:tc>
          <w:tcPr>
            <w:tcW w:w="2325" w:type="dxa"/>
            <w:tcBorders>
              <w:top w:val="nil"/>
              <w:left w:val="nil"/>
              <w:bottom w:val="single" w:sz="8" w:space="0" w:color="4F81BD"/>
              <w:right w:val="single" w:sz="8" w:space="0" w:color="4F81BD"/>
            </w:tcBorders>
            <w:tcMar>
              <w:top w:w="14" w:type="dxa"/>
              <w:left w:w="144" w:type="dxa"/>
              <w:bottom w:w="72" w:type="dxa"/>
              <w:right w:w="144" w:type="dxa"/>
            </w:tcMar>
            <w:vAlign w:val="center"/>
            <w:hideMark/>
          </w:tcPr>
          <w:p w14:paraId="202E2837" w14:textId="77777777" w:rsidR="003823FE" w:rsidRPr="003823FE" w:rsidRDefault="003823FE" w:rsidP="003823FE">
            <w:pPr>
              <w:bidi/>
              <w:rPr>
                <w:rtl/>
              </w:rPr>
            </w:pPr>
            <w:r w:rsidRPr="003823FE">
              <w:rPr>
                <w:rFonts w:hint="cs"/>
                <w:b/>
                <w:bCs/>
                <w:rtl/>
              </w:rPr>
              <w:t>7 شرکت</w:t>
            </w:r>
            <w:r w:rsidRPr="003823FE">
              <w:rPr>
                <w:b/>
                <w:bCs/>
              </w:rPr>
              <w:t xml:space="preserve"> </w:t>
            </w:r>
          </w:p>
        </w:tc>
      </w:tr>
    </w:tbl>
    <w:p w14:paraId="426CB3D1" w14:textId="77777777" w:rsidR="003823FE" w:rsidRPr="003823FE" w:rsidRDefault="003823FE" w:rsidP="003823FE">
      <w:pPr>
        <w:bidi/>
        <w:rPr>
          <w:rtl/>
        </w:rPr>
      </w:pPr>
      <w:r w:rsidRPr="003823FE">
        <w:rPr>
          <w:rtl/>
        </w:rPr>
        <w:t> </w:t>
      </w:r>
      <w:r w:rsidRPr="003823FE">
        <w:rPr>
          <w:rtl/>
        </w:rPr>
        <w:br/>
      </w:r>
      <w:r w:rsidRPr="003823FE">
        <w:rPr>
          <w:rFonts w:hint="cs"/>
          <w:b/>
          <w:bCs/>
          <w:rtl/>
        </w:rPr>
        <w:t xml:space="preserve">اولویت های سرمایه گذاری در بخش کشاورزی: </w:t>
      </w:r>
    </w:p>
    <w:p w14:paraId="5F3B268D" w14:textId="77777777" w:rsidR="003823FE" w:rsidRPr="003823FE" w:rsidRDefault="003823FE" w:rsidP="003823FE">
      <w:pPr>
        <w:numPr>
          <w:ilvl w:val="0"/>
          <w:numId w:val="8"/>
        </w:numPr>
        <w:bidi/>
        <w:rPr>
          <w:rtl/>
        </w:rPr>
      </w:pPr>
      <w:r w:rsidRPr="003823FE">
        <w:rPr>
          <w:rFonts w:hint="cs"/>
          <w:rtl/>
        </w:rPr>
        <w:t>ایجاد واحدهای فرآوری محصولات کشاورزی و دامی نظیر: زرشک، زعفران، عناب، گیاهان دارویی، کرک و پشم و سایر محصولات دامی، زراعی و باغی.</w:t>
      </w:r>
      <w:r w:rsidRPr="003823FE">
        <w:t xml:space="preserve"> </w:t>
      </w:r>
    </w:p>
    <w:p w14:paraId="7B42CFF4" w14:textId="77777777" w:rsidR="003823FE" w:rsidRPr="003823FE" w:rsidRDefault="003823FE" w:rsidP="003823FE">
      <w:pPr>
        <w:numPr>
          <w:ilvl w:val="0"/>
          <w:numId w:val="8"/>
        </w:numPr>
        <w:bidi/>
        <w:rPr>
          <w:rtl/>
        </w:rPr>
      </w:pPr>
      <w:r w:rsidRPr="003823FE">
        <w:rPr>
          <w:rFonts w:hint="cs"/>
          <w:rtl/>
        </w:rPr>
        <w:t>احداث مجتمع های تولید گیاهان داروئی</w:t>
      </w:r>
      <w:r w:rsidRPr="003823FE">
        <w:t xml:space="preserve"> </w:t>
      </w:r>
    </w:p>
    <w:p w14:paraId="4D30B096" w14:textId="77777777" w:rsidR="003823FE" w:rsidRPr="003823FE" w:rsidRDefault="003823FE" w:rsidP="003823FE">
      <w:pPr>
        <w:numPr>
          <w:ilvl w:val="0"/>
          <w:numId w:val="8"/>
        </w:numPr>
        <w:bidi/>
        <w:rPr>
          <w:rtl/>
        </w:rPr>
      </w:pPr>
      <w:r w:rsidRPr="003823FE">
        <w:rPr>
          <w:rFonts w:hint="cs"/>
          <w:rtl/>
        </w:rPr>
        <w:t>ایجاد باغ ها و مزارع مکانیزه کشت زرشک و زعفران</w:t>
      </w:r>
      <w:r w:rsidRPr="003823FE">
        <w:t xml:space="preserve"> </w:t>
      </w:r>
    </w:p>
    <w:p w14:paraId="5FF34887" w14:textId="77777777" w:rsidR="003823FE" w:rsidRPr="003823FE" w:rsidRDefault="003823FE" w:rsidP="003823FE">
      <w:pPr>
        <w:numPr>
          <w:ilvl w:val="0"/>
          <w:numId w:val="8"/>
        </w:numPr>
        <w:bidi/>
        <w:rPr>
          <w:rtl/>
        </w:rPr>
      </w:pPr>
      <w:r w:rsidRPr="003823FE">
        <w:rPr>
          <w:rFonts w:hint="cs"/>
          <w:rtl/>
        </w:rPr>
        <w:t>ایجاد مجتمع های بزرگ گلخانه ای و تولید انواع صیفی جات، قارچ صدفی</w:t>
      </w:r>
      <w:r w:rsidRPr="003823FE">
        <w:rPr>
          <w:rtl/>
        </w:rPr>
        <w:t xml:space="preserve"> </w:t>
      </w:r>
      <w:r w:rsidRPr="003823FE">
        <w:rPr>
          <w:rFonts w:hint="cs"/>
          <w:rtl/>
        </w:rPr>
        <w:t>و ...</w:t>
      </w:r>
      <w:r w:rsidRPr="003823FE">
        <w:t xml:space="preserve"> </w:t>
      </w:r>
    </w:p>
    <w:p w14:paraId="13323B50" w14:textId="77777777" w:rsidR="003823FE" w:rsidRPr="003823FE" w:rsidRDefault="003823FE" w:rsidP="003823FE">
      <w:pPr>
        <w:numPr>
          <w:ilvl w:val="0"/>
          <w:numId w:val="8"/>
        </w:numPr>
        <w:bidi/>
        <w:rPr>
          <w:rtl/>
        </w:rPr>
      </w:pPr>
      <w:r w:rsidRPr="003823FE">
        <w:rPr>
          <w:rFonts w:hint="cs"/>
          <w:rtl/>
        </w:rPr>
        <w:t xml:space="preserve">احداث دامداری های صنعتی </w:t>
      </w:r>
    </w:p>
    <w:p w14:paraId="091A1E7E" w14:textId="77777777" w:rsidR="003823FE" w:rsidRPr="003823FE" w:rsidRDefault="003823FE" w:rsidP="003823FE">
      <w:pPr>
        <w:numPr>
          <w:ilvl w:val="0"/>
          <w:numId w:val="8"/>
        </w:numPr>
        <w:bidi/>
        <w:rPr>
          <w:rtl/>
        </w:rPr>
      </w:pPr>
      <w:r w:rsidRPr="003823FE">
        <w:rPr>
          <w:rFonts w:hint="cs"/>
          <w:rtl/>
        </w:rPr>
        <w:t>احداث کشتارگاه های صنعتی دام و طیور و صنایع جانبی ( بسته بندی و کنسرو سازی)</w:t>
      </w:r>
      <w:r w:rsidRPr="003823FE">
        <w:t xml:space="preserve"> </w:t>
      </w:r>
    </w:p>
    <w:p w14:paraId="4A10849D" w14:textId="77777777" w:rsidR="003823FE" w:rsidRPr="003823FE" w:rsidRDefault="003823FE" w:rsidP="003823FE">
      <w:pPr>
        <w:numPr>
          <w:ilvl w:val="0"/>
          <w:numId w:val="8"/>
        </w:numPr>
        <w:bidi/>
        <w:rPr>
          <w:rtl/>
        </w:rPr>
      </w:pPr>
      <w:r w:rsidRPr="003823FE">
        <w:rPr>
          <w:rFonts w:hint="cs"/>
          <w:rtl/>
        </w:rPr>
        <w:t>پرورش ماهیان گرم آبی و سردآبی</w:t>
      </w:r>
      <w:r w:rsidRPr="003823FE">
        <w:t xml:space="preserve"> </w:t>
      </w:r>
    </w:p>
    <w:p w14:paraId="76BC67C1" w14:textId="77777777" w:rsidR="003823FE" w:rsidRPr="003823FE" w:rsidRDefault="003823FE" w:rsidP="003823FE">
      <w:pPr>
        <w:numPr>
          <w:ilvl w:val="0"/>
          <w:numId w:val="8"/>
        </w:numPr>
        <w:bidi/>
        <w:rPr>
          <w:rtl/>
        </w:rPr>
      </w:pPr>
      <w:r w:rsidRPr="003823FE">
        <w:rPr>
          <w:rFonts w:hint="cs"/>
          <w:rtl/>
        </w:rPr>
        <w:t xml:space="preserve">ایجاد کارخانجات تولید کنسانتره و خشکبار میوه جاتی نظیر آلو، انجیر، بادام، کشمش، عناب  </w:t>
      </w:r>
    </w:p>
    <w:p w14:paraId="34E54675" w14:textId="77777777" w:rsidR="003823FE" w:rsidRPr="003823FE" w:rsidRDefault="003823FE" w:rsidP="003823FE">
      <w:pPr>
        <w:bidi/>
        <w:rPr>
          <w:rtl/>
        </w:rPr>
      </w:pPr>
      <w:r w:rsidRPr="003823FE">
        <w:rPr>
          <w:rFonts w:hint="cs"/>
          <w:b/>
          <w:bCs/>
          <w:rtl/>
        </w:rPr>
        <w:lastRenderedPageBreak/>
        <w:t>فرصت های سرمایه گذاری اولویت دار در بخش کشاورزی:</w:t>
      </w:r>
      <w:r w:rsidRPr="003823FE">
        <w:rPr>
          <w:rtl/>
        </w:rPr>
        <w:br/>
      </w:r>
      <w:r w:rsidRPr="003823FE">
        <w:rPr>
          <w:rFonts w:hint="cs"/>
          <w:rtl/>
        </w:rPr>
        <w:t>احداث کارخانه تولید و بسته بندی کود پاستوریزه، احداث کارگاه بسته بندی گوشت قرمز، مونتاژ انواع تراکتور ، تیلر و ادوات کشاورزی، تولید مالت و ماء الشعیر، کارخانه تولید کود کامل یا ماکرو (</w:t>
      </w:r>
      <w:proofErr w:type="spellStart"/>
      <w:r w:rsidRPr="003823FE">
        <w:t>npk</w:t>
      </w:r>
      <w:proofErr w:type="spellEnd"/>
      <w:r w:rsidRPr="003823FE">
        <w:rPr>
          <w:rFonts w:hint="cs"/>
          <w:rtl/>
        </w:rPr>
        <w:t xml:space="preserve">)، کارخانه تولید فرآورده های گوشت سفید، کارخانه فرآوری کرک، ایجاد گلخانه بیست هکتاری و صنایع جانبی مرتبط، سردخانه محصولات پروتئین حیوانی، کارخانه تولید پنیر </w:t>
      </w:r>
      <w:proofErr w:type="spellStart"/>
      <w:r w:rsidRPr="003823FE">
        <w:t>uf</w:t>
      </w:r>
      <w:proofErr w:type="spellEnd"/>
      <w:r w:rsidRPr="003823FE">
        <w:rPr>
          <w:rFonts w:hint="cs"/>
          <w:rtl/>
        </w:rPr>
        <w:t>.</w:t>
      </w:r>
      <w:r w:rsidRPr="003823FE">
        <w:rPr>
          <w:rtl/>
        </w:rPr>
        <w:br/>
      </w:r>
      <w:r w:rsidRPr="003823FE">
        <w:rPr>
          <w:rFonts w:hint="cs"/>
          <w:b/>
          <w:bCs/>
          <w:rtl/>
        </w:rPr>
        <w:t>بخش گردشگری</w:t>
      </w:r>
      <w:r w:rsidRPr="003823FE">
        <w:rPr>
          <w:rtl/>
        </w:rPr>
        <w:br/>
      </w:r>
      <w:r w:rsidRPr="003823FE">
        <w:rPr>
          <w:rFonts w:hint="cs"/>
          <w:b/>
          <w:bCs/>
          <w:rtl/>
        </w:rPr>
        <w:t>مزیت ها و قابلیت های استان در بخش میراث فرهنگی و گردشگری</w:t>
      </w:r>
      <w:r w:rsidRPr="003823FE">
        <w:rPr>
          <w:rtl/>
        </w:rPr>
        <w:t xml:space="preserve"> </w:t>
      </w:r>
    </w:p>
    <w:p w14:paraId="5ACCCD58" w14:textId="77777777" w:rsidR="003823FE" w:rsidRPr="003823FE" w:rsidRDefault="003823FE" w:rsidP="003823FE">
      <w:pPr>
        <w:numPr>
          <w:ilvl w:val="0"/>
          <w:numId w:val="9"/>
        </w:numPr>
        <w:bidi/>
        <w:rPr>
          <w:rtl/>
        </w:rPr>
      </w:pPr>
      <w:r w:rsidRPr="003823FE">
        <w:rPr>
          <w:rFonts w:hint="cs"/>
          <w:rtl/>
        </w:rPr>
        <w:t>برخورداری از ظرفیت های تاریخی، فرهنگی و طبیعی در توسعه صنعت گردشگری</w:t>
      </w:r>
    </w:p>
    <w:p w14:paraId="7DEE96CF" w14:textId="77777777" w:rsidR="003823FE" w:rsidRPr="003823FE" w:rsidRDefault="003823FE" w:rsidP="003823FE">
      <w:pPr>
        <w:numPr>
          <w:ilvl w:val="0"/>
          <w:numId w:val="9"/>
        </w:numPr>
        <w:bidi/>
        <w:rPr>
          <w:rtl/>
        </w:rPr>
      </w:pPr>
      <w:r w:rsidRPr="003823FE">
        <w:rPr>
          <w:rFonts w:hint="cs"/>
          <w:rtl/>
        </w:rPr>
        <w:t>وجود بلندترین تپه های ماسه ای جهان در استان</w:t>
      </w:r>
    </w:p>
    <w:p w14:paraId="451C8E57" w14:textId="77777777" w:rsidR="003823FE" w:rsidRPr="003823FE" w:rsidRDefault="003823FE" w:rsidP="003823FE">
      <w:pPr>
        <w:numPr>
          <w:ilvl w:val="0"/>
          <w:numId w:val="9"/>
        </w:numPr>
        <w:bidi/>
        <w:rPr>
          <w:rtl/>
        </w:rPr>
      </w:pPr>
      <w:r w:rsidRPr="003823FE">
        <w:rPr>
          <w:rFonts w:hint="cs"/>
          <w:rtl/>
        </w:rPr>
        <w:t> وجود زیباترین سازه های طبیعی (توسط جریان باد) در استان</w:t>
      </w:r>
    </w:p>
    <w:p w14:paraId="738D8548" w14:textId="77777777" w:rsidR="003823FE" w:rsidRPr="003823FE" w:rsidRDefault="003823FE" w:rsidP="003823FE">
      <w:pPr>
        <w:numPr>
          <w:ilvl w:val="0"/>
          <w:numId w:val="9"/>
        </w:numPr>
        <w:bidi/>
        <w:rPr>
          <w:rtl/>
        </w:rPr>
      </w:pPr>
      <w:r w:rsidRPr="003823FE">
        <w:rPr>
          <w:rFonts w:hint="cs"/>
          <w:rtl/>
        </w:rPr>
        <w:t xml:space="preserve"> وجود بیش از 1189 اثر تاریخی شناسایی شده در سطح استان </w:t>
      </w:r>
    </w:p>
    <w:p w14:paraId="173F07A8" w14:textId="77777777" w:rsidR="003823FE" w:rsidRPr="003823FE" w:rsidRDefault="003823FE" w:rsidP="003823FE">
      <w:pPr>
        <w:numPr>
          <w:ilvl w:val="0"/>
          <w:numId w:val="9"/>
        </w:numPr>
        <w:bidi/>
        <w:rPr>
          <w:rtl/>
        </w:rPr>
      </w:pPr>
      <w:r w:rsidRPr="003823FE">
        <w:rPr>
          <w:rFonts w:hint="cs"/>
          <w:rtl/>
        </w:rPr>
        <w:t> ثبت بیش از 719 اثر تاریخی، فرهنگی، طبیعی و معنوی در فهرست آثار ملی کشور</w:t>
      </w:r>
    </w:p>
    <w:p w14:paraId="68156C1B" w14:textId="77777777" w:rsidR="003823FE" w:rsidRPr="003823FE" w:rsidRDefault="003823FE" w:rsidP="003823FE">
      <w:pPr>
        <w:numPr>
          <w:ilvl w:val="0"/>
          <w:numId w:val="9"/>
        </w:numPr>
        <w:bidi/>
        <w:rPr>
          <w:rtl/>
        </w:rPr>
      </w:pPr>
      <w:r w:rsidRPr="003823FE">
        <w:rPr>
          <w:rFonts w:hint="cs"/>
          <w:rtl/>
        </w:rPr>
        <w:t xml:space="preserve"> وجود بیش از 16 باغ تاریخی ثبت شده در فهرست آثار ملی کشور </w:t>
      </w:r>
    </w:p>
    <w:p w14:paraId="18E12ADE" w14:textId="77777777" w:rsidR="003823FE" w:rsidRPr="003823FE" w:rsidRDefault="003823FE" w:rsidP="003823FE">
      <w:pPr>
        <w:numPr>
          <w:ilvl w:val="0"/>
          <w:numId w:val="9"/>
        </w:numPr>
        <w:bidi/>
        <w:rPr>
          <w:rtl/>
        </w:rPr>
      </w:pPr>
      <w:r w:rsidRPr="003823FE">
        <w:rPr>
          <w:rFonts w:hint="cs"/>
          <w:rtl/>
        </w:rPr>
        <w:t xml:space="preserve"> وجود 10 منطقه نمونه گردشگری و تعداد13 روستای هدف </w:t>
      </w:r>
    </w:p>
    <w:p w14:paraId="11363F13" w14:textId="77777777" w:rsidR="003823FE" w:rsidRPr="003823FE" w:rsidRDefault="003823FE" w:rsidP="003823FE">
      <w:pPr>
        <w:numPr>
          <w:ilvl w:val="0"/>
          <w:numId w:val="9"/>
        </w:numPr>
        <w:bidi/>
        <w:rPr>
          <w:rtl/>
        </w:rPr>
      </w:pPr>
      <w:r w:rsidRPr="003823FE">
        <w:rPr>
          <w:rFonts w:hint="cs"/>
          <w:rtl/>
        </w:rPr>
        <w:t> وجود تعداد 14 موزه در سطح استان.</w:t>
      </w:r>
    </w:p>
    <w:p w14:paraId="691E66C2" w14:textId="77777777" w:rsidR="003823FE" w:rsidRPr="003823FE" w:rsidRDefault="003823FE" w:rsidP="003823FE">
      <w:pPr>
        <w:numPr>
          <w:ilvl w:val="0"/>
          <w:numId w:val="9"/>
        </w:numPr>
        <w:bidi/>
        <w:rPr>
          <w:rtl/>
        </w:rPr>
      </w:pPr>
      <w:r w:rsidRPr="003823FE">
        <w:rPr>
          <w:rFonts w:hint="cs"/>
          <w:rtl/>
        </w:rPr>
        <w:t> تنوع تولیدات در صنایع دستی استان</w:t>
      </w:r>
    </w:p>
    <w:p w14:paraId="4E591CC8" w14:textId="77777777" w:rsidR="003823FE" w:rsidRPr="003823FE" w:rsidRDefault="003823FE" w:rsidP="003823FE">
      <w:pPr>
        <w:numPr>
          <w:ilvl w:val="0"/>
          <w:numId w:val="9"/>
        </w:numPr>
        <w:bidi/>
        <w:rPr>
          <w:rtl/>
        </w:rPr>
      </w:pPr>
      <w:r w:rsidRPr="003823FE">
        <w:rPr>
          <w:rFonts w:hint="cs"/>
          <w:rtl/>
        </w:rPr>
        <w:t>استان خراسان جنوبی به عنوان یکی از قطب های قالی دستباف در کشور مطرح می باشد.</w:t>
      </w:r>
      <w:r w:rsidRPr="003823FE">
        <w:t xml:space="preserve"> </w:t>
      </w:r>
    </w:p>
    <w:p w14:paraId="4BB20B9B" w14:textId="77777777" w:rsidR="003823FE" w:rsidRPr="003823FE" w:rsidRDefault="003823FE" w:rsidP="003823FE">
      <w:pPr>
        <w:bidi/>
        <w:rPr>
          <w:rtl/>
        </w:rPr>
      </w:pPr>
      <w:r w:rsidRPr="003823FE">
        <w:rPr>
          <w:rFonts w:hint="cs"/>
          <w:b/>
          <w:bCs/>
          <w:rtl/>
        </w:rPr>
        <w:t>مزیت ها و قابلیت های استان در بخش صنایع دستی</w:t>
      </w:r>
      <w:r w:rsidRPr="003823FE">
        <w:rPr>
          <w:rtl/>
        </w:rPr>
        <w:t xml:space="preserve"> </w:t>
      </w:r>
    </w:p>
    <w:p w14:paraId="0874292E" w14:textId="77777777" w:rsidR="003823FE" w:rsidRPr="003823FE" w:rsidRDefault="003823FE" w:rsidP="003823FE">
      <w:pPr>
        <w:numPr>
          <w:ilvl w:val="0"/>
          <w:numId w:val="10"/>
        </w:numPr>
        <w:bidi/>
        <w:rPr>
          <w:rtl/>
        </w:rPr>
      </w:pPr>
      <w:r w:rsidRPr="003823FE">
        <w:rPr>
          <w:rFonts w:hint="cs"/>
          <w:rtl/>
        </w:rPr>
        <w:t xml:space="preserve">امکان گسترش کارگاه های تراش سنگ های قیمتی با توجه به ذخایر معدنی مناسب در استان و کشور افغانستان و دسترسی به بازار فروش مناسب از طریق مرز کشور همسایه ( افغانستان). </w:t>
      </w:r>
    </w:p>
    <w:p w14:paraId="6B5C8474" w14:textId="77777777" w:rsidR="003823FE" w:rsidRPr="003823FE" w:rsidRDefault="003823FE" w:rsidP="003823FE">
      <w:pPr>
        <w:numPr>
          <w:ilvl w:val="0"/>
          <w:numId w:val="10"/>
        </w:numPr>
        <w:bidi/>
        <w:rPr>
          <w:rtl/>
        </w:rPr>
      </w:pPr>
      <w:r w:rsidRPr="003823FE">
        <w:rPr>
          <w:rFonts w:hint="cs"/>
          <w:rtl/>
        </w:rPr>
        <w:t>وجود تعاونی های تولیدی توانمند در استان</w:t>
      </w:r>
    </w:p>
    <w:p w14:paraId="57523F90" w14:textId="77777777" w:rsidR="003823FE" w:rsidRPr="003823FE" w:rsidRDefault="003823FE" w:rsidP="003823FE">
      <w:pPr>
        <w:numPr>
          <w:ilvl w:val="0"/>
          <w:numId w:val="10"/>
        </w:numPr>
        <w:bidi/>
        <w:rPr>
          <w:rtl/>
        </w:rPr>
      </w:pPr>
      <w:r w:rsidRPr="003823FE">
        <w:rPr>
          <w:rFonts w:hint="cs"/>
          <w:rtl/>
        </w:rPr>
        <w:t>تنوع تولیدات در صنایع دستی استان از جمله انواع پارچه های سنتی، گلیم و سفره آردی، جاجیم و محصولات تکمیلی، رودوزی‌های سنتی، سبدبافی، قالی و قالیچه و...</w:t>
      </w:r>
    </w:p>
    <w:p w14:paraId="095D6709" w14:textId="77777777" w:rsidR="003823FE" w:rsidRPr="003823FE" w:rsidRDefault="003823FE" w:rsidP="003823FE">
      <w:pPr>
        <w:numPr>
          <w:ilvl w:val="0"/>
          <w:numId w:val="10"/>
        </w:numPr>
        <w:bidi/>
        <w:rPr>
          <w:rtl/>
        </w:rPr>
      </w:pPr>
      <w:r w:rsidRPr="003823FE">
        <w:rPr>
          <w:rFonts w:hint="cs"/>
          <w:rtl/>
        </w:rPr>
        <w:t>افزایش فروش صادرات محصولات صنایع دستی از طریق ایجاد بسته بندی های مناسب، بازاریابی اینترنتی، شرکت در نمایشگاه های خارجی و ...</w:t>
      </w:r>
    </w:p>
    <w:p w14:paraId="5F467113" w14:textId="77777777" w:rsidR="003823FE" w:rsidRPr="003823FE" w:rsidRDefault="003823FE" w:rsidP="003823FE">
      <w:pPr>
        <w:numPr>
          <w:ilvl w:val="0"/>
          <w:numId w:val="10"/>
        </w:numPr>
        <w:bidi/>
        <w:rPr>
          <w:rtl/>
        </w:rPr>
      </w:pPr>
      <w:r w:rsidRPr="003823FE">
        <w:rPr>
          <w:rFonts w:hint="cs"/>
          <w:rtl/>
        </w:rPr>
        <w:t xml:space="preserve">شناسایی و تجمیع کارگاه های خانگی در برخی رشته‌های خاص و بالا بردن کیفیت محصولات از طریق استاندارد سازی کارگاه‌ها </w:t>
      </w:r>
    </w:p>
    <w:p w14:paraId="2C6CD792" w14:textId="77777777" w:rsidR="003823FE" w:rsidRPr="003823FE" w:rsidRDefault="003823FE" w:rsidP="003823FE">
      <w:pPr>
        <w:numPr>
          <w:ilvl w:val="0"/>
          <w:numId w:val="10"/>
        </w:numPr>
        <w:bidi/>
        <w:rPr>
          <w:rtl/>
        </w:rPr>
      </w:pPr>
      <w:r w:rsidRPr="003823FE">
        <w:rPr>
          <w:rFonts w:hint="cs"/>
          <w:rtl/>
        </w:rPr>
        <w:t>تکمیل زنجیره تولید محصولات صنایع دستی از طریق تقویت خوشه های صنایع دستی در استان .</w:t>
      </w:r>
    </w:p>
    <w:p w14:paraId="6696C491" w14:textId="77777777" w:rsidR="003823FE" w:rsidRPr="003823FE" w:rsidRDefault="003823FE" w:rsidP="003823FE">
      <w:pPr>
        <w:numPr>
          <w:ilvl w:val="0"/>
          <w:numId w:val="10"/>
        </w:numPr>
        <w:bidi/>
        <w:rPr>
          <w:rtl/>
        </w:rPr>
      </w:pPr>
      <w:r w:rsidRPr="003823FE">
        <w:rPr>
          <w:rFonts w:hint="cs"/>
          <w:rtl/>
        </w:rPr>
        <w:t xml:space="preserve">امکان برپایی بازارچه های دائمی صنایع دستی در شهرستان های استان  </w:t>
      </w:r>
    </w:p>
    <w:p w14:paraId="40FFE849" w14:textId="77777777" w:rsidR="003823FE" w:rsidRPr="003823FE" w:rsidRDefault="003823FE" w:rsidP="003823FE">
      <w:pPr>
        <w:bidi/>
        <w:rPr>
          <w:rtl/>
        </w:rPr>
      </w:pPr>
      <w:r w:rsidRPr="003823FE">
        <w:rPr>
          <w:rFonts w:hint="cs"/>
          <w:b/>
          <w:bCs/>
          <w:rtl/>
        </w:rPr>
        <w:lastRenderedPageBreak/>
        <w:t>زمینه های سرمایه گذاری بخش گردشگری استان:</w:t>
      </w:r>
      <w:r w:rsidRPr="003823FE">
        <w:rPr>
          <w:rtl/>
        </w:rPr>
        <w:br/>
      </w:r>
      <w:r w:rsidRPr="003823FE">
        <w:rPr>
          <w:rFonts w:hint="cs"/>
          <w:rtl/>
        </w:rPr>
        <w:t>سرمایه گذاری در مناطق نمونه گردشگری و روستاهای هدف گردشگری، سرمایه گذاری در آبگرم های معدنی مجتمع های آب درمانی، سرمایه گذاری در مناطق گردشگری کویری، احداث هتل در مراکز شهرستان ها، احداث مجتمع های فرهنگی توریستی، سرمایه گذاری در اماکن تاریخی و تبدیل آنها به اماکن فرهنگی و توریستی و...</w:t>
      </w:r>
      <w:r w:rsidRPr="003823FE">
        <w:rPr>
          <w:rtl/>
        </w:rPr>
        <w:br/>
        <w:t> </w:t>
      </w:r>
      <w:r w:rsidRPr="003823FE">
        <w:rPr>
          <w:rtl/>
        </w:rPr>
        <w:br/>
      </w:r>
      <w:r w:rsidRPr="003823FE">
        <w:rPr>
          <w:rFonts w:hint="cs"/>
          <w:b/>
          <w:bCs/>
          <w:rtl/>
        </w:rPr>
        <w:t>بخش محیط زیست</w:t>
      </w:r>
      <w:r w:rsidRPr="003823FE">
        <w:rPr>
          <w:rtl/>
        </w:rPr>
        <w:br/>
        <w:t> </w:t>
      </w:r>
      <w:r w:rsidRPr="003823FE">
        <w:rPr>
          <w:rtl/>
        </w:rPr>
        <w:br/>
      </w:r>
      <w:r w:rsidRPr="003823FE">
        <w:rPr>
          <w:rFonts w:hint="cs"/>
          <w:b/>
          <w:bCs/>
          <w:rtl/>
        </w:rPr>
        <w:t>امکانات و قابلیت های توسعه محیط زیست استان:</w:t>
      </w:r>
      <w:r w:rsidRPr="003823FE">
        <w:rPr>
          <w:b/>
          <w:bCs/>
        </w:rPr>
        <w:t xml:space="preserve"> </w:t>
      </w:r>
    </w:p>
    <w:p w14:paraId="347F0ACB" w14:textId="77777777" w:rsidR="003823FE" w:rsidRPr="003823FE" w:rsidRDefault="003823FE" w:rsidP="003823FE">
      <w:pPr>
        <w:numPr>
          <w:ilvl w:val="0"/>
          <w:numId w:val="11"/>
        </w:numPr>
        <w:bidi/>
        <w:rPr>
          <w:rtl/>
        </w:rPr>
      </w:pPr>
      <w:r w:rsidRPr="003823FE">
        <w:rPr>
          <w:rFonts w:hint="cs"/>
          <w:rtl/>
        </w:rPr>
        <w:t>برخورداری از قابلیت ها و ارزش های اکولوژیک بالای اکوسیستم های مناطق کویری استان</w:t>
      </w:r>
      <w:r w:rsidRPr="003823FE">
        <w:t xml:space="preserve"> </w:t>
      </w:r>
    </w:p>
    <w:p w14:paraId="08CDD229" w14:textId="77777777" w:rsidR="003823FE" w:rsidRPr="003823FE" w:rsidRDefault="003823FE" w:rsidP="003823FE">
      <w:pPr>
        <w:numPr>
          <w:ilvl w:val="0"/>
          <w:numId w:val="11"/>
        </w:numPr>
        <w:bidi/>
        <w:rPr>
          <w:rtl/>
        </w:rPr>
      </w:pPr>
      <w:r w:rsidRPr="003823FE">
        <w:rPr>
          <w:rFonts w:hint="cs"/>
          <w:rtl/>
        </w:rPr>
        <w:t>وجود گونه های گیاهی و جانوری خاص و طبیعت منحصر به فرد</w:t>
      </w:r>
      <w:r w:rsidRPr="003823FE">
        <w:t xml:space="preserve"> </w:t>
      </w:r>
    </w:p>
    <w:p w14:paraId="5B041C26" w14:textId="77777777" w:rsidR="003823FE" w:rsidRPr="003823FE" w:rsidRDefault="003823FE" w:rsidP="003823FE">
      <w:pPr>
        <w:numPr>
          <w:ilvl w:val="0"/>
          <w:numId w:val="11"/>
        </w:numPr>
        <w:bidi/>
        <w:rPr>
          <w:rtl/>
        </w:rPr>
      </w:pPr>
      <w:r w:rsidRPr="003823FE">
        <w:rPr>
          <w:rFonts w:hint="cs"/>
          <w:rtl/>
        </w:rPr>
        <w:t>وجود چشم اندازهای خاص</w:t>
      </w:r>
      <w:r w:rsidRPr="003823FE">
        <w:t>‌</w:t>
      </w:r>
      <w:r w:rsidRPr="003823FE">
        <w:rPr>
          <w:rtl/>
        </w:rPr>
        <w:t xml:space="preserve"> </w:t>
      </w:r>
      <w:r w:rsidRPr="003823FE">
        <w:rPr>
          <w:rFonts w:hint="cs"/>
          <w:rtl/>
        </w:rPr>
        <w:t xml:space="preserve">مناطق کویری از جمله پدیده شن‌های روان و وجود گونه های گیاهی و جانوری سازگار  با سخت ترین شرایط اقلیمی </w:t>
      </w:r>
    </w:p>
    <w:p w14:paraId="47B8D2EB" w14:textId="77777777" w:rsidR="003823FE" w:rsidRPr="003823FE" w:rsidRDefault="003823FE" w:rsidP="003823FE">
      <w:pPr>
        <w:numPr>
          <w:ilvl w:val="0"/>
          <w:numId w:val="11"/>
        </w:numPr>
        <w:bidi/>
        <w:rPr>
          <w:rtl/>
        </w:rPr>
      </w:pPr>
      <w:r w:rsidRPr="003823FE">
        <w:rPr>
          <w:rFonts w:hint="cs"/>
          <w:rtl/>
        </w:rPr>
        <w:t>وجود نیروهای متخصص و متعهد.</w:t>
      </w:r>
      <w:r w:rsidRPr="003823FE">
        <w:t xml:space="preserve"> </w:t>
      </w:r>
    </w:p>
    <w:p w14:paraId="1880578B" w14:textId="77777777" w:rsidR="003823FE" w:rsidRPr="003823FE" w:rsidRDefault="003823FE" w:rsidP="003823FE">
      <w:pPr>
        <w:numPr>
          <w:ilvl w:val="0"/>
          <w:numId w:val="11"/>
        </w:numPr>
        <w:bidi/>
        <w:rPr>
          <w:rtl/>
        </w:rPr>
      </w:pPr>
      <w:r w:rsidRPr="003823FE">
        <w:rPr>
          <w:rFonts w:hint="cs"/>
          <w:rtl/>
        </w:rPr>
        <w:t xml:space="preserve">وجود مواهب طبیعی از قبیل گونه های منحصر به فرد زاغ بور و هوبره در استان، زیستگاه های طبیعی بکر و منابع متعدد. </w:t>
      </w:r>
    </w:p>
    <w:p w14:paraId="0EAB1EA1" w14:textId="77777777" w:rsidR="003823FE" w:rsidRPr="003823FE" w:rsidRDefault="003823FE" w:rsidP="003823FE">
      <w:pPr>
        <w:bidi/>
        <w:rPr>
          <w:rtl/>
        </w:rPr>
      </w:pPr>
      <w:r w:rsidRPr="003823FE">
        <w:rPr>
          <w:rFonts w:hint="cs"/>
          <w:b/>
          <w:bCs/>
          <w:rtl/>
        </w:rPr>
        <w:t>مناطق حفاظت شده استان:</w:t>
      </w:r>
      <w:r w:rsidRPr="003823FE">
        <w:rPr>
          <w:b/>
          <w:bCs/>
        </w:rPr>
        <w:t xml:space="preserve"> </w:t>
      </w:r>
    </w:p>
    <w:p w14:paraId="55C2C3A1" w14:textId="77777777" w:rsidR="003823FE" w:rsidRPr="003823FE" w:rsidRDefault="003823FE" w:rsidP="003823FE">
      <w:pPr>
        <w:numPr>
          <w:ilvl w:val="0"/>
          <w:numId w:val="12"/>
        </w:numPr>
        <w:bidi/>
        <w:rPr>
          <w:rtl/>
        </w:rPr>
      </w:pPr>
      <w:r w:rsidRPr="003823FE">
        <w:rPr>
          <w:rFonts w:hint="cs"/>
          <w:rtl/>
        </w:rPr>
        <w:t> منطقه حفاظت شده آرک و گرنگ  ( واقع در حوزه شهرستان خوسف)</w:t>
      </w:r>
      <w:r w:rsidRPr="003823FE">
        <w:t xml:space="preserve"> </w:t>
      </w:r>
    </w:p>
    <w:p w14:paraId="2BD7D9B9" w14:textId="77777777" w:rsidR="003823FE" w:rsidRPr="003823FE" w:rsidRDefault="003823FE" w:rsidP="003823FE">
      <w:pPr>
        <w:numPr>
          <w:ilvl w:val="0"/>
          <w:numId w:val="12"/>
        </w:numPr>
        <w:bidi/>
        <w:rPr>
          <w:rtl/>
        </w:rPr>
      </w:pPr>
      <w:r w:rsidRPr="003823FE">
        <w:rPr>
          <w:rtl/>
        </w:rPr>
        <w:t> </w:t>
      </w:r>
      <w:r w:rsidRPr="003823FE">
        <w:rPr>
          <w:rFonts w:hint="cs"/>
          <w:rtl/>
        </w:rPr>
        <w:t>منطقه حفاظت شده سربیشه و درمیان (واقع در حوزه  شهرستان های سربیشه و درمیان)</w:t>
      </w:r>
      <w:r w:rsidRPr="003823FE">
        <w:t xml:space="preserve"> </w:t>
      </w:r>
    </w:p>
    <w:p w14:paraId="12C846B5" w14:textId="77777777" w:rsidR="003823FE" w:rsidRPr="003823FE" w:rsidRDefault="003823FE" w:rsidP="003823FE">
      <w:pPr>
        <w:numPr>
          <w:ilvl w:val="0"/>
          <w:numId w:val="12"/>
        </w:numPr>
        <w:bidi/>
        <w:rPr>
          <w:rtl/>
        </w:rPr>
      </w:pPr>
      <w:r w:rsidRPr="003823FE">
        <w:rPr>
          <w:rtl/>
        </w:rPr>
        <w:t> </w:t>
      </w:r>
      <w:r w:rsidRPr="003823FE">
        <w:rPr>
          <w:rFonts w:hint="cs"/>
          <w:rtl/>
        </w:rPr>
        <w:t>منطقه حفاظت شده شاسکوه (واقع در حوزه شهرستان های قاین و زیرکوه)</w:t>
      </w:r>
      <w:r w:rsidRPr="003823FE">
        <w:t xml:space="preserve"> </w:t>
      </w:r>
    </w:p>
    <w:p w14:paraId="284D3F95" w14:textId="77777777" w:rsidR="003823FE" w:rsidRPr="003823FE" w:rsidRDefault="003823FE" w:rsidP="003823FE">
      <w:pPr>
        <w:numPr>
          <w:ilvl w:val="0"/>
          <w:numId w:val="12"/>
        </w:numPr>
        <w:bidi/>
        <w:rPr>
          <w:rtl/>
        </w:rPr>
      </w:pPr>
      <w:r w:rsidRPr="003823FE">
        <w:rPr>
          <w:rtl/>
        </w:rPr>
        <w:t> </w:t>
      </w:r>
      <w:r w:rsidRPr="003823FE">
        <w:rPr>
          <w:rFonts w:hint="cs"/>
          <w:rtl/>
        </w:rPr>
        <w:t>منطقه حفاظت شده مظفری (واقع در حوزه شهرستان های فردوس و بشرویه)</w:t>
      </w:r>
      <w:r w:rsidRPr="003823FE">
        <w:t xml:space="preserve"> </w:t>
      </w:r>
    </w:p>
    <w:p w14:paraId="368D08F4" w14:textId="77777777" w:rsidR="003823FE" w:rsidRPr="003823FE" w:rsidRDefault="003823FE" w:rsidP="003823FE">
      <w:pPr>
        <w:bidi/>
        <w:rPr>
          <w:rtl/>
        </w:rPr>
      </w:pPr>
      <w:r w:rsidRPr="003823FE">
        <w:rPr>
          <w:rtl/>
        </w:rPr>
        <w:t> </w:t>
      </w:r>
      <w:r w:rsidRPr="003823FE">
        <w:rPr>
          <w:rtl/>
        </w:rPr>
        <w:br/>
      </w:r>
      <w:r w:rsidRPr="003823FE">
        <w:rPr>
          <w:rFonts w:hint="cs"/>
          <w:b/>
          <w:bCs/>
          <w:rtl/>
        </w:rPr>
        <w:t>پناهگاه های حیات وحش استان:</w:t>
      </w:r>
      <w:r w:rsidRPr="003823FE">
        <w:rPr>
          <w:b/>
          <w:bCs/>
        </w:rPr>
        <w:t xml:space="preserve"> </w:t>
      </w:r>
    </w:p>
    <w:p w14:paraId="5B9D399A" w14:textId="77777777" w:rsidR="003823FE" w:rsidRPr="003823FE" w:rsidRDefault="003823FE" w:rsidP="003823FE">
      <w:pPr>
        <w:numPr>
          <w:ilvl w:val="0"/>
          <w:numId w:val="13"/>
        </w:numPr>
        <w:bidi/>
        <w:rPr>
          <w:rtl/>
        </w:rPr>
      </w:pPr>
      <w:r w:rsidRPr="003823FE">
        <w:rPr>
          <w:rFonts w:hint="cs"/>
          <w:rtl/>
        </w:rPr>
        <w:t>پناهگاه حیات وحش کجی نمکزار  (واقع در حوزه شهرستان نهبندان)</w:t>
      </w:r>
      <w:r w:rsidRPr="003823FE">
        <w:t xml:space="preserve"> </w:t>
      </w:r>
    </w:p>
    <w:p w14:paraId="39B7B54B" w14:textId="77777777" w:rsidR="003823FE" w:rsidRPr="003823FE" w:rsidRDefault="003823FE" w:rsidP="003823FE">
      <w:pPr>
        <w:numPr>
          <w:ilvl w:val="0"/>
          <w:numId w:val="13"/>
        </w:numPr>
        <w:bidi/>
        <w:rPr>
          <w:rtl/>
        </w:rPr>
      </w:pPr>
      <w:r w:rsidRPr="003823FE">
        <w:rPr>
          <w:rtl/>
        </w:rPr>
        <w:t> </w:t>
      </w:r>
      <w:r w:rsidRPr="003823FE">
        <w:rPr>
          <w:rFonts w:hint="cs"/>
          <w:rtl/>
        </w:rPr>
        <w:t>پناهگاه حیات وحش رباط شور (واقع در حوزه شهرستان های بشرویه و فردوس)</w:t>
      </w:r>
      <w:r w:rsidRPr="003823FE">
        <w:t xml:space="preserve"> </w:t>
      </w:r>
    </w:p>
    <w:p w14:paraId="57B2CABF" w14:textId="77777777" w:rsidR="003823FE" w:rsidRPr="003823FE" w:rsidRDefault="003823FE" w:rsidP="003823FE">
      <w:pPr>
        <w:numPr>
          <w:ilvl w:val="0"/>
          <w:numId w:val="13"/>
        </w:numPr>
        <w:bidi/>
        <w:rPr>
          <w:rtl/>
        </w:rPr>
      </w:pPr>
      <w:r w:rsidRPr="003823FE">
        <w:rPr>
          <w:rtl/>
        </w:rPr>
        <w:t> </w:t>
      </w:r>
      <w:r w:rsidRPr="003823FE">
        <w:rPr>
          <w:rFonts w:hint="cs"/>
          <w:rtl/>
        </w:rPr>
        <w:t>پناهگاه حیات وحش نای بندان طبس (واقع در حوزه شهرستان طبس)</w:t>
      </w:r>
      <w:r w:rsidRPr="003823FE">
        <w:rPr>
          <w:rtl/>
        </w:rPr>
        <w:t xml:space="preserve"> </w:t>
      </w:r>
    </w:p>
    <w:p w14:paraId="0118ECB0" w14:textId="77777777" w:rsidR="003823FE" w:rsidRPr="003823FE" w:rsidRDefault="003823FE" w:rsidP="003823FE">
      <w:pPr>
        <w:bidi/>
        <w:rPr>
          <w:rtl/>
        </w:rPr>
      </w:pPr>
      <w:r w:rsidRPr="003823FE">
        <w:rPr>
          <w:rtl/>
        </w:rPr>
        <w:t> </w:t>
      </w:r>
      <w:r w:rsidRPr="003823FE">
        <w:rPr>
          <w:rtl/>
        </w:rPr>
        <w:br/>
      </w:r>
      <w:r w:rsidRPr="003823FE">
        <w:rPr>
          <w:rFonts w:hint="cs"/>
          <w:b/>
          <w:bCs/>
          <w:rtl/>
        </w:rPr>
        <w:t>فعالیت های قابل واگذاری برای سرمایه گذاری به بخش خصوصی</w:t>
      </w:r>
      <w:r w:rsidRPr="003823FE">
        <w:rPr>
          <w:rFonts w:hint="cs"/>
          <w:rtl/>
        </w:rPr>
        <w:t>:</w:t>
      </w:r>
    </w:p>
    <w:p w14:paraId="343CD39C" w14:textId="77777777" w:rsidR="003823FE" w:rsidRPr="003823FE" w:rsidRDefault="003823FE" w:rsidP="003823FE">
      <w:pPr>
        <w:numPr>
          <w:ilvl w:val="0"/>
          <w:numId w:val="14"/>
        </w:numPr>
        <w:bidi/>
        <w:rPr>
          <w:rtl/>
        </w:rPr>
      </w:pPr>
      <w:r w:rsidRPr="003823FE">
        <w:rPr>
          <w:rFonts w:hint="cs"/>
          <w:rtl/>
        </w:rPr>
        <w:t>طرح های احیا و تکثیر پستانداران در اسارت</w:t>
      </w:r>
    </w:p>
    <w:p w14:paraId="1C8EDFF1" w14:textId="77777777" w:rsidR="003823FE" w:rsidRPr="003823FE" w:rsidRDefault="003823FE" w:rsidP="003823FE">
      <w:pPr>
        <w:numPr>
          <w:ilvl w:val="0"/>
          <w:numId w:val="14"/>
        </w:numPr>
        <w:bidi/>
        <w:rPr>
          <w:rtl/>
        </w:rPr>
      </w:pPr>
      <w:r w:rsidRPr="003823FE">
        <w:rPr>
          <w:rFonts w:hint="cs"/>
          <w:rtl/>
        </w:rPr>
        <w:t> طرح های احیا و تکثیر پستانداران در اسارت</w:t>
      </w:r>
    </w:p>
    <w:p w14:paraId="3031DE7B" w14:textId="77777777" w:rsidR="003823FE" w:rsidRPr="003823FE" w:rsidRDefault="003823FE" w:rsidP="003823FE">
      <w:pPr>
        <w:numPr>
          <w:ilvl w:val="0"/>
          <w:numId w:val="14"/>
        </w:numPr>
        <w:bidi/>
        <w:rPr>
          <w:rtl/>
        </w:rPr>
      </w:pPr>
      <w:r w:rsidRPr="003823FE">
        <w:rPr>
          <w:rFonts w:hint="cs"/>
          <w:rtl/>
        </w:rPr>
        <w:t xml:space="preserve"> احداث باغ وحش </w:t>
      </w:r>
    </w:p>
    <w:p w14:paraId="0430E02E" w14:textId="77777777" w:rsidR="003823FE" w:rsidRPr="003823FE" w:rsidRDefault="003823FE" w:rsidP="003823FE">
      <w:pPr>
        <w:numPr>
          <w:ilvl w:val="0"/>
          <w:numId w:val="14"/>
        </w:numPr>
        <w:bidi/>
        <w:rPr>
          <w:rtl/>
        </w:rPr>
      </w:pPr>
      <w:r w:rsidRPr="003823FE">
        <w:rPr>
          <w:rFonts w:hint="cs"/>
          <w:rtl/>
        </w:rPr>
        <w:t>ایجاد کارگاه های تاکسیدرمی</w:t>
      </w:r>
      <w:r w:rsidRPr="003823FE">
        <w:t xml:space="preserve">                   </w:t>
      </w:r>
    </w:p>
    <w:p w14:paraId="6214E51E" w14:textId="77777777" w:rsidR="003823FE" w:rsidRPr="003823FE" w:rsidRDefault="003823FE" w:rsidP="003823FE">
      <w:pPr>
        <w:numPr>
          <w:ilvl w:val="0"/>
          <w:numId w:val="14"/>
        </w:numPr>
        <w:bidi/>
        <w:rPr>
          <w:rtl/>
        </w:rPr>
      </w:pPr>
      <w:r w:rsidRPr="003823FE">
        <w:rPr>
          <w:rFonts w:hint="cs"/>
          <w:rtl/>
        </w:rPr>
        <w:lastRenderedPageBreak/>
        <w:t> راه اندازی آزمایشگاه های معتمد</w:t>
      </w:r>
    </w:p>
    <w:p w14:paraId="56A68C06" w14:textId="77777777" w:rsidR="003823FE" w:rsidRPr="003823FE" w:rsidRDefault="003823FE" w:rsidP="003823FE">
      <w:pPr>
        <w:numPr>
          <w:ilvl w:val="0"/>
          <w:numId w:val="14"/>
        </w:numPr>
        <w:bidi/>
        <w:rPr>
          <w:rtl/>
        </w:rPr>
      </w:pPr>
      <w:r w:rsidRPr="003823FE">
        <w:rPr>
          <w:rFonts w:hint="cs"/>
          <w:rtl/>
        </w:rPr>
        <w:t>مدیریت قرق های اختصاصی</w:t>
      </w:r>
    </w:p>
    <w:p w14:paraId="247777BB" w14:textId="77777777" w:rsidR="008A78CF" w:rsidRDefault="008A78CF" w:rsidP="003823FE">
      <w:pPr>
        <w:bidi/>
      </w:pPr>
    </w:p>
    <w:sectPr w:rsidR="008A78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6DB"/>
    <w:multiLevelType w:val="multilevel"/>
    <w:tmpl w:val="3938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64EDD"/>
    <w:multiLevelType w:val="multilevel"/>
    <w:tmpl w:val="52981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9436237"/>
    <w:multiLevelType w:val="multilevel"/>
    <w:tmpl w:val="628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52339"/>
    <w:multiLevelType w:val="multilevel"/>
    <w:tmpl w:val="E5B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C1338"/>
    <w:multiLevelType w:val="multilevel"/>
    <w:tmpl w:val="ED0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E6E3E"/>
    <w:multiLevelType w:val="multilevel"/>
    <w:tmpl w:val="327C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E3123"/>
    <w:multiLevelType w:val="multilevel"/>
    <w:tmpl w:val="90EA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3EDD"/>
    <w:multiLevelType w:val="multilevel"/>
    <w:tmpl w:val="E25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404F5"/>
    <w:multiLevelType w:val="multilevel"/>
    <w:tmpl w:val="D654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37C07"/>
    <w:multiLevelType w:val="multilevel"/>
    <w:tmpl w:val="B434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F4A23"/>
    <w:multiLevelType w:val="multilevel"/>
    <w:tmpl w:val="E57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8657D"/>
    <w:multiLevelType w:val="multilevel"/>
    <w:tmpl w:val="692AEE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746F0"/>
    <w:multiLevelType w:val="multilevel"/>
    <w:tmpl w:val="301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E6195"/>
    <w:multiLevelType w:val="multilevel"/>
    <w:tmpl w:val="BD3886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31103335">
    <w:abstractNumId w:val="2"/>
  </w:num>
  <w:num w:numId="2" w16cid:durableId="703403980">
    <w:abstractNumId w:val="5"/>
  </w:num>
  <w:num w:numId="3" w16cid:durableId="240914521">
    <w:abstractNumId w:val="7"/>
  </w:num>
  <w:num w:numId="4" w16cid:durableId="738865640">
    <w:abstractNumId w:val="11"/>
  </w:num>
  <w:num w:numId="5" w16cid:durableId="987899048">
    <w:abstractNumId w:val="10"/>
  </w:num>
  <w:num w:numId="6" w16cid:durableId="641813445">
    <w:abstractNumId w:val="13"/>
  </w:num>
  <w:num w:numId="7" w16cid:durableId="950822623">
    <w:abstractNumId w:val="0"/>
  </w:num>
  <w:num w:numId="8" w16cid:durableId="1884975171">
    <w:abstractNumId w:val="3"/>
  </w:num>
  <w:num w:numId="9" w16cid:durableId="457265318">
    <w:abstractNumId w:val="1"/>
  </w:num>
  <w:num w:numId="10" w16cid:durableId="1347174461">
    <w:abstractNumId w:val="8"/>
  </w:num>
  <w:num w:numId="11" w16cid:durableId="1770810616">
    <w:abstractNumId w:val="9"/>
  </w:num>
  <w:num w:numId="12" w16cid:durableId="1645701646">
    <w:abstractNumId w:val="6"/>
  </w:num>
  <w:num w:numId="13" w16cid:durableId="1096752810">
    <w:abstractNumId w:val="12"/>
  </w:num>
  <w:num w:numId="14" w16cid:durableId="715470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CF"/>
    <w:rsid w:val="003823FE"/>
    <w:rsid w:val="008A78CF"/>
    <w:rsid w:val="00C01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28A07-6368-4696-9472-AD0D939F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8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8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8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8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8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8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8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8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8CF"/>
    <w:rPr>
      <w:rFonts w:eastAsiaTheme="majorEastAsia" w:cstheme="majorBidi"/>
      <w:color w:val="272727" w:themeColor="text1" w:themeTint="D8"/>
    </w:rPr>
  </w:style>
  <w:style w:type="paragraph" w:styleId="Title">
    <w:name w:val="Title"/>
    <w:basedOn w:val="Normal"/>
    <w:next w:val="Normal"/>
    <w:link w:val="TitleChar"/>
    <w:uiPriority w:val="10"/>
    <w:qFormat/>
    <w:rsid w:val="008A7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8CF"/>
    <w:pPr>
      <w:spacing w:before="160"/>
      <w:jc w:val="center"/>
    </w:pPr>
    <w:rPr>
      <w:i/>
      <w:iCs/>
      <w:color w:val="404040" w:themeColor="text1" w:themeTint="BF"/>
    </w:rPr>
  </w:style>
  <w:style w:type="character" w:customStyle="1" w:styleId="QuoteChar">
    <w:name w:val="Quote Char"/>
    <w:basedOn w:val="DefaultParagraphFont"/>
    <w:link w:val="Quote"/>
    <w:uiPriority w:val="29"/>
    <w:rsid w:val="008A78CF"/>
    <w:rPr>
      <w:i/>
      <w:iCs/>
      <w:color w:val="404040" w:themeColor="text1" w:themeTint="BF"/>
    </w:rPr>
  </w:style>
  <w:style w:type="paragraph" w:styleId="ListParagraph">
    <w:name w:val="List Paragraph"/>
    <w:basedOn w:val="Normal"/>
    <w:uiPriority w:val="34"/>
    <w:qFormat/>
    <w:rsid w:val="008A78CF"/>
    <w:pPr>
      <w:ind w:left="720"/>
      <w:contextualSpacing/>
    </w:pPr>
  </w:style>
  <w:style w:type="character" w:styleId="IntenseEmphasis">
    <w:name w:val="Intense Emphasis"/>
    <w:basedOn w:val="DefaultParagraphFont"/>
    <w:uiPriority w:val="21"/>
    <w:qFormat/>
    <w:rsid w:val="008A78CF"/>
    <w:rPr>
      <w:i/>
      <w:iCs/>
      <w:color w:val="2F5496" w:themeColor="accent1" w:themeShade="BF"/>
    </w:rPr>
  </w:style>
  <w:style w:type="paragraph" w:styleId="IntenseQuote">
    <w:name w:val="Intense Quote"/>
    <w:basedOn w:val="Normal"/>
    <w:next w:val="Normal"/>
    <w:link w:val="IntenseQuoteChar"/>
    <w:uiPriority w:val="30"/>
    <w:qFormat/>
    <w:rsid w:val="008A7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8CF"/>
    <w:rPr>
      <w:i/>
      <w:iCs/>
      <w:color w:val="2F5496" w:themeColor="accent1" w:themeShade="BF"/>
    </w:rPr>
  </w:style>
  <w:style w:type="character" w:styleId="IntenseReference">
    <w:name w:val="Intense Reference"/>
    <w:basedOn w:val="DefaultParagraphFont"/>
    <w:uiPriority w:val="32"/>
    <w:qFormat/>
    <w:rsid w:val="008A7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روابط عمومی1</dc:creator>
  <cp:keywords/>
  <dc:description/>
  <cp:lastModifiedBy>روابط عمومی1</cp:lastModifiedBy>
  <cp:revision>3</cp:revision>
  <dcterms:created xsi:type="dcterms:W3CDTF">2025-11-02T05:50:00Z</dcterms:created>
  <dcterms:modified xsi:type="dcterms:W3CDTF">2025-11-02T05:51:00Z</dcterms:modified>
</cp:coreProperties>
</file>