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2291D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bookmarkStart w:id="0" w:name="_GoBack"/>
      <w:bookmarkEnd w:id="0"/>
    </w:p>
    <w:p w14:paraId="5BF4470D" w14:textId="25041022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C44584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C4458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1405</w:t>
      </w:r>
    </w:p>
    <w:p w14:paraId="23A5177D" w14:textId="69486A02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C44584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C4458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78A02628" w14:textId="0D15AFE6" w:rsidR="009537B6" w:rsidRPr="00ED11AE" w:rsidRDefault="00ED11AE" w:rsidP="00192BFD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p w14:paraId="60DD2029" w14:textId="77777777" w:rsidR="00ED11AE" w:rsidRPr="009537B6" w:rsidRDefault="00ED11AE" w:rsidP="00ED11AE">
      <w:pPr>
        <w:bidi/>
        <w:spacing w:after="0" w:line="192" w:lineRule="auto"/>
        <w:jc w:val="center"/>
        <w:rPr>
          <w:rFonts w:cs="B Koodak"/>
          <w:sz w:val="14"/>
          <w:szCs w:val="14"/>
          <w:rtl/>
          <w:lang w:bidi="fa-IR"/>
        </w:rPr>
      </w:pPr>
    </w:p>
    <w:tbl>
      <w:tblPr>
        <w:bidiVisual/>
        <w:tblW w:w="10567" w:type="dxa"/>
        <w:jc w:val="center"/>
        <w:tblLook w:val="04A0" w:firstRow="1" w:lastRow="0" w:firstColumn="1" w:lastColumn="0" w:noHBand="0" w:noVBand="1"/>
      </w:tblPr>
      <w:tblGrid>
        <w:gridCol w:w="646"/>
        <w:gridCol w:w="1332"/>
        <w:gridCol w:w="4740"/>
        <w:gridCol w:w="3905"/>
      </w:tblGrid>
      <w:tr w:rsidR="00290641" w:rsidRPr="00933F8A" w14:paraId="6D558DEA" w14:textId="77777777" w:rsidTr="00FF0907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49EDEFC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9CC2E5" w:themeColor="accent1" w:themeTint="99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DDD4E3F" w14:textId="021E9682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E0FCBE2" w14:textId="4EA90CF7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4FA31CE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5E13EA" w:rsidRPr="00933F8A" w14:paraId="3FD3EFBB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3F07" w14:textId="06ACEC26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9CC2E5" w:themeColor="accent1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DC30" w14:textId="0E2D77DD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10380559689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105F6" w14:textId="015C2411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افق زرین محاسب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3130" w14:textId="46E05E4B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های بازنشستگی پس انداز و رفاه کارکنان صنعت نفت</w:t>
            </w:r>
          </w:p>
        </w:tc>
      </w:tr>
      <w:tr w:rsidR="005E13EA" w:rsidRPr="00933F8A" w14:paraId="62C5316A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A4FC" w14:textId="32EC1F7C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F65" w14:textId="288E2CFA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10103808813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FC74" w14:textId="71604DEE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اهداف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0053" w14:textId="169A9EDF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های بازنشستگی پس انداز و رفاه کارکنان صنعت نفت</w:t>
            </w:r>
          </w:p>
        </w:tc>
      </w:tr>
      <w:tr w:rsidR="005E13EA" w:rsidRPr="00933F8A" w14:paraId="43956F63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915D" w14:textId="27809BEF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7F2A" w14:textId="44CD8AC8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10103804104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5B0F" w14:textId="1C51F639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گروه پتروشیمی تابان فردا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43D7" w14:textId="0F5F9AD6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های بازنشستگی پس انداز و رفاه کارکنان صنعت نفت</w:t>
            </w:r>
          </w:p>
        </w:tc>
      </w:tr>
      <w:tr w:rsidR="005E13EA" w:rsidRPr="00933F8A" w14:paraId="61617529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1276" w14:textId="0BEAE908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2F7B" w14:textId="61C3CB12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14005000583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49C3" w14:textId="2F526EBF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احیاء استیل فولاد بافت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4EFF" w14:textId="086F5CDF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صنعت، معدن و تجارت</w:t>
            </w:r>
          </w:p>
        </w:tc>
      </w:tr>
      <w:tr w:rsidR="005E13EA" w:rsidRPr="00933F8A" w14:paraId="74710286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8EA4" w14:textId="4DFA9D24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273B" w14:textId="334A956E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10103929731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F3CE" w14:textId="4F535C33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پیمانکاری عمومی گسترش انرژی نوین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EF61" w14:textId="4C04F60E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صنعت، معدن و تجارت</w:t>
            </w:r>
          </w:p>
        </w:tc>
      </w:tr>
      <w:tr w:rsidR="005E13EA" w:rsidRPr="00933F8A" w14:paraId="54B2D4AB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C7EA" w14:textId="226B41A0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31F4" w14:textId="756055A4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10860963552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1E3B" w14:textId="0BC27DA0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بهپرور دام شهر قم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864C" w14:textId="3F5A1F25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جهاد کشاورزی</w:t>
            </w:r>
          </w:p>
        </w:tc>
      </w:tr>
      <w:tr w:rsidR="005E13EA" w:rsidRPr="00933F8A" w14:paraId="220097BA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93C3" w14:textId="07C15EE9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9267" w14:textId="7F6994DF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10100392196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6F48" w14:textId="10812554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تشخیص و درمان شهیدشوریده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58CD" w14:textId="4581B3CC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جهاد کشاورزی</w:t>
            </w:r>
          </w:p>
        </w:tc>
      </w:tr>
      <w:tr w:rsidR="005E13EA" w:rsidRPr="00933F8A" w14:paraId="437532BD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3E7F" w14:textId="2062C492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631C" w14:textId="1BDB805D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10101653461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F2E7" w14:textId="4ED82ECD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جهاد سبز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5792" w14:textId="56883F18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جهاد کشاورزی</w:t>
            </w:r>
          </w:p>
        </w:tc>
      </w:tr>
      <w:tr w:rsidR="005E13EA" w:rsidRPr="00933F8A" w14:paraId="1959A573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7997" w14:textId="081BEA29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401D" w14:textId="43E966A4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10101096426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8374" w14:textId="6C138322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جهان صادرات سینا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8979" w14:textId="439A9C39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جهاد کشاورزی</w:t>
            </w:r>
          </w:p>
        </w:tc>
      </w:tr>
      <w:tr w:rsidR="005E13EA" w:rsidRPr="00933F8A" w14:paraId="4FA2A3CA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F2FD" w14:textId="31F2E78F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8EF5" w14:textId="1D680DB4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10101435782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0593" w14:textId="3BE26172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جهاد نصر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DD03" w14:textId="76C12EF3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جهاد کشاورزی</w:t>
            </w:r>
          </w:p>
        </w:tc>
      </w:tr>
      <w:tr w:rsidR="005E13EA" w:rsidRPr="00933F8A" w14:paraId="0B29E911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6535" w14:textId="4EAA296C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8084" w14:textId="6C3306A1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10101117051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0EC4" w14:textId="7C922D1F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صنایع پلاستیک جهاد زمزم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E409" w14:textId="0ED9E7FD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جهاد کشاورزی</w:t>
            </w:r>
          </w:p>
        </w:tc>
      </w:tr>
      <w:tr w:rsidR="005E13EA" w:rsidRPr="00933F8A" w14:paraId="1EBF7C0C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E2B4" w14:textId="7103F138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EFB4" w14:textId="58A593C6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10100421848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9DD6" w14:textId="6322FBFA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فرهنگی و ورزشی جهادگران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4C72" w14:textId="502998FC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جهاد کشاورزی</w:t>
            </w:r>
          </w:p>
        </w:tc>
      </w:tr>
      <w:tr w:rsidR="005E13EA" w:rsidRPr="00933F8A" w14:paraId="58FD123D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888A" w14:textId="3F49DB25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E81B" w14:textId="66DEDC5A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10103105149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22B5" w14:textId="0EB85C9D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توسعه فناوری اطلاعات میراث آریا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8E2C" w14:textId="51C5A66F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میراث فرهنگی، صنایع دستی و گردشگری</w:t>
            </w:r>
          </w:p>
        </w:tc>
      </w:tr>
      <w:tr w:rsidR="005E13EA" w:rsidRPr="00933F8A" w14:paraId="7BC79151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8958" w14:textId="0F68E034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F758" w14:textId="268EE165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10320860716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C6E7" w14:textId="526996D6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آوای پردیس سلامت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7B57" w14:textId="37CC83F5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بهداشت، درمان و آموزش پزشکی</w:t>
            </w:r>
          </w:p>
        </w:tc>
      </w:tr>
      <w:tr w:rsidR="005E13EA" w:rsidRPr="00933F8A" w14:paraId="26F08A6F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D307" w14:textId="456DE27D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7E18" w14:textId="3BEF1D47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14005902597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54A9" w14:textId="5F430D60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محب سلامت ایرانیان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A526" w14:textId="2A64FAE3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وزارت بهداشت، درمان و آموزش پزشکی</w:t>
            </w:r>
          </w:p>
        </w:tc>
      </w:tr>
      <w:tr w:rsidR="005E13EA" w:rsidRPr="00933F8A" w14:paraId="04CB1AE0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7FD0" w14:textId="2396A6B6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574E" w14:textId="7EF9963A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10102486971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93835" w14:textId="48051F03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آتیه پگاه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64F" w14:textId="07839E52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532BB44B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C35C" w14:textId="65864AAA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A544" w14:textId="5F5D564D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10102656324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23DB" w14:textId="1AC4AFC0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بازرگانی صنایع شیر ایران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150E" w14:textId="0697222F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64D09018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84FA" w14:textId="6BEB3E96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3B97" w14:textId="6F0718D9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10861519331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08B8" w14:textId="7E512A60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بازرگانی صندوق بازنشستگی کشوری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B25E" w14:textId="0AD3944C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270D8D91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E1A8" w14:textId="3ACCF0BC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A3F3" w14:textId="71ECDEFB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10101540337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8AC6" w14:textId="273325F1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پخش سراسری بازارگستر پگاه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D093" w14:textId="7043519C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18ABDE7C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B862" w14:textId="633C3A08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7718" w14:textId="619EBD50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10103777364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B859" w14:textId="21D198C8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پیش ساخته سازان صبا آرمه بتن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D548" w14:textId="00DEE7A8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073921E9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FEC9" w14:textId="188B27AA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5204B" w14:textId="0269D7F3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10103758765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845C" w14:textId="318E366F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خدمات پشتیبان صندوق بازنشستگی کشوری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8EAB" w14:textId="37CB054B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5A485DB7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931B" w14:textId="2D7D67AC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33C7" w14:textId="0296EBF3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10103143373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F8EA" w14:textId="72E66F0A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خدمات گستر صبا انرژی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6787" w14:textId="0D3EC175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2325252B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0DC0" w14:textId="3EFEECD4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482F" w14:textId="3B90626C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10103259194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E6D9" w14:textId="2D1C9690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نوآوران مدیریت سبا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5224" w14:textId="3CC8D72C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5955D16D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A049" w14:textId="54D05575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FD2A" w14:textId="7FF38A0C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10103584004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1CA2" w14:textId="3D03F11C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و خدمات مدیریت صندوق بازنشستگی کشوری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524A" w14:textId="5B4597A9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39618900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15D8" w14:textId="576B5E8A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D1BE" w14:textId="17D81C18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10200219532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2A6E" w14:textId="58BA7532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آذربایجان شرقی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8DAA" w14:textId="042EED03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6F7B5BF9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A176" w14:textId="4D16C9B2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0B41" w14:textId="17474A82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10220012031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78EF" w14:textId="25021C78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آذربایجان غربی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5907" w14:textId="5D0AE6C2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4BEBAF3E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5804" w14:textId="7E448B46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7554" w14:textId="06437F0A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10780062640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1C96" w14:textId="666D5EF3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اراک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E74F" w14:textId="0CE07296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2B820B1B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CCCB" w14:textId="26A005ED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5778" w14:textId="1998A3F6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10861147912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F7A9F" w14:textId="0FD6C214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اصفهان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E81A" w14:textId="3CE02519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0B805641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E699" w14:textId="6410148F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429D" w14:textId="7DFC13E2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10102680020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625E" w14:textId="4A93C335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تهران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A3D2" w14:textId="21B496B5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5E13EA" w:rsidRPr="00933F8A" w14:paraId="50E693AB" w14:textId="77777777" w:rsidTr="004015BA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C079" w14:textId="57F1AC62" w:rsidR="005E13EA" w:rsidRPr="00933F8A" w:rsidRDefault="005E13EA" w:rsidP="005E13E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B906" w14:textId="2806580D" w:rsidR="005E13EA" w:rsidRPr="00933F8A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10861934614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F791" w14:textId="166CAA57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خراسان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AF14" w14:textId="61CF873F" w:rsidR="005E13EA" w:rsidRPr="002C7476" w:rsidRDefault="005E13EA" w:rsidP="005E13E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</w:tbl>
    <w:p w14:paraId="4B7F000D" w14:textId="77777777" w:rsidR="00BA3940" w:rsidRPr="00933F8A" w:rsidRDefault="00BA3940" w:rsidP="00735D22">
      <w:pPr>
        <w:bidi/>
        <w:jc w:val="center"/>
        <w:rPr>
          <w:rFonts w:cs="B Titr"/>
          <w:rtl/>
          <w:lang w:bidi="fa-IR"/>
        </w:rPr>
      </w:pPr>
    </w:p>
    <w:p w14:paraId="3139076E" w14:textId="6FF7E9A6" w:rsidR="00F77B74" w:rsidRPr="00933F8A" w:rsidRDefault="00F77B74" w:rsidP="008A56A0">
      <w:pPr>
        <w:bidi/>
        <w:spacing w:line="259" w:lineRule="auto"/>
        <w:rPr>
          <w:rFonts w:cs="B Titr"/>
          <w:sz w:val="2"/>
          <w:szCs w:val="2"/>
          <w:rtl/>
          <w:lang w:bidi="fa-IR"/>
        </w:rPr>
      </w:pPr>
    </w:p>
    <w:p w14:paraId="45F2B199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</w:p>
    <w:p w14:paraId="0A940836" w14:textId="442EE9DC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>جدول پیوست موضوع بند 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»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6C0BB9FC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>های موضوع ماده 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»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18EAE57F" w14:textId="77DC08F7" w:rsidR="00ED11AE" w:rsidRPr="00ED11AE" w:rsidRDefault="00ED11AE" w:rsidP="00192BFD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p w14:paraId="0672F0D0" w14:textId="77777777" w:rsidR="00ED11AE" w:rsidRPr="009537B6" w:rsidRDefault="00ED11AE" w:rsidP="00ED11AE">
      <w:pPr>
        <w:bidi/>
        <w:spacing w:after="0" w:line="192" w:lineRule="auto"/>
        <w:jc w:val="center"/>
        <w:rPr>
          <w:rFonts w:cs="B Koodak"/>
          <w:sz w:val="14"/>
          <w:szCs w:val="14"/>
          <w:rtl/>
          <w:lang w:bidi="fa-IR"/>
        </w:rPr>
      </w:pPr>
    </w:p>
    <w:tbl>
      <w:tblPr>
        <w:bidiVisual/>
        <w:tblW w:w="10605" w:type="dxa"/>
        <w:jc w:val="center"/>
        <w:tblLook w:val="04A0" w:firstRow="1" w:lastRow="0" w:firstColumn="1" w:lastColumn="0" w:noHBand="0" w:noVBand="1"/>
      </w:tblPr>
      <w:tblGrid>
        <w:gridCol w:w="689"/>
        <w:gridCol w:w="1332"/>
        <w:gridCol w:w="5532"/>
        <w:gridCol w:w="3108"/>
      </w:tblGrid>
      <w:tr w:rsidR="00290641" w:rsidRPr="00933F8A" w14:paraId="0780E792" w14:textId="77777777" w:rsidTr="003F38D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06043B0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81188FB" w14:textId="66E6D61F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3C1016A" w14:textId="6953944F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8AAB224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4015BA" w:rsidRPr="00933F8A" w14:paraId="377B9933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EF6A" w14:textId="3CA2878D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9ABD" w14:textId="166E3487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10420046119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076B" w14:textId="1CE1EF72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خوزستان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8E02" w14:textId="22AB9812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73D6BF28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4D5E" w14:textId="42370670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F44D" w14:textId="2BF5B219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10460088025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100E" w14:textId="0BBE2E78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زنجان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BA02" w14:textId="1A096CB7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469C445C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935E" w14:textId="53FEC4D6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7A5C" w14:textId="769C6804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10530272844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BC9D" w14:textId="694F62DA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فارس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E04A" w14:textId="259039B6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08B0CAB9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5037" w14:textId="6FD230E3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432A" w14:textId="2902BFE7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10630094503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A5C1" w14:textId="6988D104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کرمان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4C95" w14:textId="40C766F6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1E2CC092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BF7A" w14:textId="6DAA6AED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5B81" w14:textId="3CC5C369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10260122751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0F79" w14:textId="09E65708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گلپایگان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BAD8" w14:textId="64A5971C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111465E2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5B2F" w14:textId="3DD4E6AE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F21E" w14:textId="3FA2F8C5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10700129398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2CC9" w14:textId="6A2E711C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گلستان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4A4D" w14:textId="12B62D52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63AE5EA5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56F5" w14:textId="2BA2804C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D643" w14:textId="71F556B6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10380329021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9956" w14:textId="6C0C7F99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گناباد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09E4" w14:textId="3687F79C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2C3C5558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D295" w14:textId="1420AA58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7486" w14:textId="1932EC39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10720219420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FCB7" w14:textId="519D044C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گیلان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EA1E" w14:textId="0FBABD4A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2B85A5BB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DFA5" w14:textId="4433B76D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8C25" w14:textId="09FC8605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10740060240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1AB2" w14:textId="37AE21E4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پاستوریزه پگاه لرستان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FC36" w14:textId="2E570AE2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128599F2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CDC7" w14:textId="0F10B90D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12C5" w14:textId="5C495EE2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10680045035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1AB6" w14:textId="05C9FBB1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 خشک نوزاد پگاه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A375" w14:textId="30C964E2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2AD48314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959C" w14:textId="0F97E325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3A19" w14:textId="392FF2B1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10861132607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07BF1" w14:textId="7F7E39CD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شیرپاستوریزه پگاه همدان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A2B9" w14:textId="287C74F2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4CA25ECF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5116" w14:textId="50F1B77D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8306" w14:textId="499F2AFA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10103022645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4257" w14:textId="7A408219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صبا آرمه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66FA" w14:textId="17CBEBA6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648E170E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0AD0" w14:textId="64192753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7859" w14:textId="051C0ECF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10102767894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BD4F" w14:textId="2070C3F6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صبا فولاد خلیج فارس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3946" w14:textId="211A8704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7F324118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721E" w14:textId="34069117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B04E" w14:textId="11BA6558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10102708826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7E25" w14:textId="36CE9FFC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صنایع بسته بندی فراورده های شیری پگاه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9F7C" w14:textId="2FDC572C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4F468E23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28E2" w14:textId="7AF8F572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46FC" w14:textId="3308F78B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10380506310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0610" w14:textId="7A0D710D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عمارت هشتم شرق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365D" w14:textId="70B6EC97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5C15392B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B466" w14:textId="3BED0B4E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852B" w14:textId="349F5A36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10100285865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B3D6" w14:textId="60549F1C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کارخانجات تولیدی تهران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9168" w14:textId="2968D8AE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11A0FEB3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0029" w14:textId="0FD7709A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010E" w14:textId="364D4714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10102702966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5FF6" w14:textId="4DACA920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کارگزاری صبا جهاد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CB8F" w14:textId="73E108D0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4C41C14A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D305" w14:textId="57077F70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574A" w14:textId="1B1C0BC0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14008206290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57A6" w14:textId="1DFB85B7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کشت و صنعت و دامپروری پگاه الیگودرز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35C1E" w14:textId="55458376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1F1C1B62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1E49" w14:textId="55B0CE11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874C" w14:textId="66D138BB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10220122275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51F7" w14:textId="037A493C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کشت و صنعت و دامپروری پگاه سلماس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9E05" w14:textId="05583A79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53F37BC8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31EE" w14:textId="7ADE4EF8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3B32" w14:textId="24C7E5DC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10530278417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CECC" w14:textId="23CA01B7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کشت و صنعت و دامپروری پگاه فارس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8E4A" w14:textId="17B08653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7458E9C2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8BC3" w14:textId="3D887668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8517" w14:textId="6A1DE482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10861132533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A79D" w14:textId="17D43E93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کشت و صنعت و دامپروری پگاه همدان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61EF" w14:textId="44713DBB" w:rsidR="004015BA" w:rsidRPr="00D81C1D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1B947AEA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B2D0" w14:textId="3733466E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8871" w14:textId="475A0ED7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14005520599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1757" w14:textId="64F83B20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کشت و صنعت و دامپروری صبا پگاه لرستان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372C" w14:textId="22011F7B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4EFF78CB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1416" w14:textId="4521AAD9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68DB" w14:textId="202177E5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10720273607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83BB" w14:textId="3F01473C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کشت و صنعت و دامپروری صنایع شیر ایران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A220" w14:textId="2F16A7BB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3CF91CF0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F56A" w14:textId="37A42C36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AC0B" w14:textId="132D9018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14004810068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CEE0" w14:textId="55FDB66B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گروه مدیریت ارزش سرمایه صندوق بازنشستگی کشوری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17A6" w14:textId="014C0E93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79FB3912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F0AA" w14:textId="3040E43E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7C8D" w14:textId="5DD7DFDD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10103077034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226A" w14:textId="3DB3FF8C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گسترش تجارت پارس سبا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E287" w14:textId="3D5F7022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0F26DFEF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5430" w14:textId="4480E315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779A" w14:textId="115D8CC4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10101879834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1154" w14:textId="4CEDE876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محراب عمران تهران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7FFC" w14:textId="5DFBC59E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637B42F1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9130" w14:textId="1F947E30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D593" w14:textId="1ED91491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10103451930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3AE7" w14:textId="08F6D42C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مهندسی مشاور صبا سازه پی ریز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CC45" w14:textId="00365921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46BC72A3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FA29" w14:textId="1EB9BDF3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ABDF" w14:textId="400602DB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14005732015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4D98" w14:textId="41A86A6B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واسپاری آتیه صبا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E0B84" w14:textId="75077172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کشوری</w:t>
            </w:r>
          </w:p>
        </w:tc>
      </w:tr>
      <w:tr w:rsidR="004015BA" w:rsidRPr="00933F8A" w14:paraId="7A6C4CEC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AD15" w14:textId="56B8C3D4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DE9D" w14:textId="399815CE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14003923256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FAA9" w14:textId="1A894F30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توسعه و مدیریت سرمایه صبا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E691" w14:textId="20AFA5A1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  <w:tr w:rsidR="004015BA" w:rsidRPr="00933F8A" w14:paraId="09E998D7" w14:textId="77777777" w:rsidTr="004015B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EA81" w14:textId="093D90D5" w:rsidR="004015BA" w:rsidRPr="00933F8A" w:rsidRDefault="004015BA" w:rsidP="004015B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1893" w14:textId="0D71C604" w:rsidR="004015BA" w:rsidRPr="00933F8A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10320902531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A4B5" w14:textId="60C64797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خدمات بازرگانی پشتیبانی آتیه اندیشان امید شهریار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EDD3" w14:textId="31B55847" w:rsidR="004015BA" w:rsidRPr="005A57D4" w:rsidRDefault="004015BA" w:rsidP="004015B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</w:tbl>
    <w:p w14:paraId="14D95A44" w14:textId="2D7EC690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7394521C" w14:textId="1C1EE72C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5845F9D8" w14:textId="51243C95" w:rsidR="00BA3940" w:rsidRPr="00933F8A" w:rsidRDefault="00BA3940" w:rsidP="00735D22">
      <w:pPr>
        <w:bidi/>
        <w:spacing w:line="259" w:lineRule="auto"/>
        <w:rPr>
          <w:sz w:val="2"/>
          <w:szCs w:val="2"/>
        </w:rPr>
      </w:pPr>
      <w:r w:rsidRPr="00933F8A">
        <w:rPr>
          <w:sz w:val="2"/>
          <w:szCs w:val="2"/>
        </w:rPr>
        <w:br w:type="page"/>
      </w:r>
    </w:p>
    <w:p w14:paraId="02AE14A5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sz w:val="2"/>
          <w:szCs w:val="2"/>
          <w:rtl/>
          <w:lang w:bidi="fa-IR"/>
        </w:rPr>
        <w:lastRenderedPageBreak/>
        <w:t xml:space="preserve"> </w:t>
      </w:r>
    </w:p>
    <w:p w14:paraId="6B5AB6F6" w14:textId="096A7EF6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>جدول پیوست موضوع بند 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»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1229DDFA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>های موضوع ماده 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»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6B358BDF" w14:textId="652BFBF3" w:rsidR="00ED11AE" w:rsidRPr="00ED11AE" w:rsidRDefault="00ED11AE" w:rsidP="00192BFD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p w14:paraId="0043D1DE" w14:textId="77777777" w:rsidR="00ED11AE" w:rsidRPr="009537B6" w:rsidRDefault="00ED11AE" w:rsidP="00ED11AE">
      <w:pPr>
        <w:bidi/>
        <w:spacing w:after="0" w:line="192" w:lineRule="auto"/>
        <w:jc w:val="center"/>
        <w:rPr>
          <w:rFonts w:cs="B Koodak"/>
          <w:sz w:val="14"/>
          <w:szCs w:val="14"/>
          <w:rtl/>
          <w:lang w:bidi="fa-IR"/>
        </w:rPr>
      </w:pPr>
    </w:p>
    <w:tbl>
      <w:tblPr>
        <w:bidiVisual/>
        <w:tblW w:w="10251" w:type="dxa"/>
        <w:jc w:val="center"/>
        <w:tblLook w:val="04A0" w:firstRow="1" w:lastRow="0" w:firstColumn="1" w:lastColumn="0" w:noHBand="0" w:noVBand="1"/>
      </w:tblPr>
      <w:tblGrid>
        <w:gridCol w:w="614"/>
        <w:gridCol w:w="1332"/>
        <w:gridCol w:w="5103"/>
        <w:gridCol w:w="3254"/>
      </w:tblGrid>
      <w:tr w:rsidR="00290641" w:rsidRPr="00933F8A" w14:paraId="49EE525F" w14:textId="77777777" w:rsidTr="003F38D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7ECA658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CB67CBE" w14:textId="6D78BDF9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FDC921C" w14:textId="752469DD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7ECFE8E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B166B2" w:rsidRPr="00933F8A" w14:paraId="74C52AA2" w14:textId="77777777" w:rsidTr="00F023D7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6C5B" w14:textId="134569E0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AE1B" w14:textId="4FF63B36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14011102670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33DA" w14:textId="344A6A6C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سبدگردان پیشرفت و توسعه صبا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F75C" w14:textId="25E188FA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  <w:tr w:rsidR="00B166B2" w:rsidRPr="00933F8A" w14:paraId="340A4018" w14:textId="77777777" w:rsidTr="00F023D7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29E9" w14:textId="68FB8054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AB5C" w14:textId="5850AD32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10320489473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A87C" w14:textId="2A1130DB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ستاره تجارت مشرق زمین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B8281" w14:textId="708C054B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  <w:tr w:rsidR="00B166B2" w:rsidRPr="00933F8A" w14:paraId="3A76DEE9" w14:textId="77777777" w:rsidTr="00F023D7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C09E" w14:textId="1376FB13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6608" w14:textId="46B3EFE1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10320529930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2BD5" w14:textId="0006584B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ستاره عمران زمین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4592" w14:textId="0E75E8A6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  <w:tr w:rsidR="00B166B2" w:rsidRPr="00933F8A" w14:paraId="140FC47F" w14:textId="77777777" w:rsidTr="00F023D7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5DFF" w14:textId="568AB23C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D714" w14:textId="5C6AF302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10320206471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F322" w14:textId="0DF97EE5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توسعه عمران سپهر هشتم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2329" w14:textId="3785DF6C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  <w:tr w:rsidR="00B166B2" w:rsidRPr="00933F8A" w14:paraId="15FDC691" w14:textId="77777777" w:rsidTr="00F023D7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D69C" w14:textId="21E499B1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7FF2E" w14:textId="25D90FF9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10102699549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5FC0" w14:textId="13467FDA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صندوق بازنشستگی کارکنان بانک ها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5034" w14:textId="12A3911C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  <w:tr w:rsidR="00B166B2" w:rsidRPr="00933F8A" w14:paraId="2770170D" w14:textId="77777777" w:rsidTr="00F023D7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5CD3" w14:textId="59E8D25F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F4AC" w14:textId="28029A84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10102775538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6B83" w14:textId="06EE8E67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کارگزاری سینا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8D9A" w14:textId="08D9ADBC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  <w:tr w:rsidR="00B166B2" w:rsidRPr="00933F8A" w14:paraId="02694DA8" w14:textId="77777777" w:rsidTr="00F023D7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19DA" w14:textId="53DB73C2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88A8" w14:textId="21EAAE23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14004367688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3AF1" w14:textId="432727F7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گسترش ایوان پایدار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A233" w14:textId="503511DC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  <w:tr w:rsidR="00B166B2" w:rsidRPr="00933F8A" w14:paraId="04ABE197" w14:textId="77777777" w:rsidTr="00F023D7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D251" w14:textId="24F4ACE0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2E51" w14:textId="1EFB0AAD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10320410002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AF72" w14:textId="1FD55BF3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لیزینگ بازنشستگان مشرق زمین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68D8" w14:textId="57354F98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  <w:tr w:rsidR="00B166B2" w:rsidRPr="00933F8A" w14:paraId="5EB16081" w14:textId="77777777" w:rsidTr="00F023D7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1D65" w14:textId="5998C738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86BB" w14:textId="333B5DA6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14009993455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8201" w14:textId="07848492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مهندسی ستاوند شمس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1A93" w14:textId="01DE91A9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  <w:tr w:rsidR="00B166B2" w:rsidRPr="00933F8A" w14:paraId="3F5564A4" w14:textId="77777777" w:rsidTr="00F023D7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0C4E" w14:textId="551F91E0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E534" w14:textId="5286B1D9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10380602194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BFB4" w14:textId="1461A72E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مهندسی شمس سپهر هشتم شرق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CFD8" w14:textId="015755EC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بازنشستگی کارکنان بانک‌ها</w:t>
            </w:r>
          </w:p>
        </w:tc>
      </w:tr>
      <w:tr w:rsidR="00B166B2" w:rsidRPr="00933F8A" w14:paraId="2C2EE537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B2E1" w14:textId="372C12BF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50A1" w14:textId="0E87F9C8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10102801066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2A19" w14:textId="1186263B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ارشک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0E79" w14:textId="627569BB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بیمه اجتماعی کشاورزان، روستائیان و عشایر</w:t>
            </w:r>
          </w:p>
        </w:tc>
      </w:tr>
      <w:tr w:rsidR="00B166B2" w:rsidRPr="00933F8A" w14:paraId="78A2E956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3DBC" w14:textId="30D7F118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051A" w14:textId="4D660748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10380641586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8BF1" w14:textId="5E323D4E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کشت و صنعت مروارید دشت سلامی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BD87" w14:textId="4866C59B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صندوق بیمه اجتماعی کشاورزان، روستائیان و عشایر</w:t>
            </w:r>
          </w:p>
        </w:tc>
      </w:tr>
      <w:tr w:rsidR="00B166B2" w:rsidRPr="00933F8A" w14:paraId="1673A72E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8DD8" w14:textId="6748F909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45DA" w14:textId="29B7B735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10861221553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8061" w14:textId="07FC3550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باشگاه فرهنگی ورزشی ذوب آهن اصفهان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748B" w14:textId="7195F55B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سازمان تأمین اجتماعی</w:t>
            </w:r>
          </w:p>
        </w:tc>
      </w:tr>
      <w:tr w:rsidR="00B166B2" w:rsidRPr="00933F8A" w14:paraId="4998D3C5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4967" w14:textId="7586CDDF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EF5F" w14:textId="20F2A636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14004274080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1290" w14:textId="17DF2CBA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پویش معادن ذوب آهن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9647" w14:textId="67C39D81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سازمان تأمین اجتماعی</w:t>
            </w:r>
          </w:p>
        </w:tc>
      </w:tr>
      <w:tr w:rsidR="00B166B2" w:rsidRPr="00933F8A" w14:paraId="3444C8D7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0C54" w14:textId="4F94CAAA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AB3C" w14:textId="567E5812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14009687664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09E4" w14:textId="48058E32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پیشرو معادن ذوب آهن سوادکوه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D7D5" w14:textId="182CDDF9" w:rsidR="00B166B2" w:rsidRPr="005A57D4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سازمان تأمین اجتماعی</w:t>
            </w:r>
          </w:p>
        </w:tc>
      </w:tr>
      <w:tr w:rsidR="00B166B2" w:rsidRPr="00933F8A" w14:paraId="58883D86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BE5D" w14:textId="1A2FAFE8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8E2F5" w14:textId="0C4C49B7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10860115128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9D6F" w14:textId="65B4A40E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تارابگین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1E0A" w14:textId="5E069E3A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سازمان تأمین اجتماعی</w:t>
            </w:r>
          </w:p>
        </w:tc>
      </w:tr>
      <w:tr w:rsidR="00B166B2" w:rsidRPr="00933F8A" w14:paraId="5C07C123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19FD" w14:textId="327C0A15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F6B8" w14:textId="3EF0FB8D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14006294704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7DBC5" w14:textId="3DEF19F4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توسعه پیشرو رفاه پردیس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1238" w14:textId="18C3754B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سازمان تأمین اجتماعی</w:t>
            </w:r>
          </w:p>
        </w:tc>
      </w:tr>
      <w:tr w:rsidR="00B166B2" w:rsidRPr="00933F8A" w14:paraId="3E083651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50E7" w14:textId="5B9BA750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8B0E" w14:textId="1D7774F2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14003380495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06976" w14:textId="0ACE3252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توسعه تجارت مهر شیدور کیش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3B50" w14:textId="236D356E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سازمان تأمین اجتماعی</w:t>
            </w:r>
          </w:p>
        </w:tc>
      </w:tr>
      <w:tr w:rsidR="00B166B2" w:rsidRPr="00933F8A" w14:paraId="57946BAD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9B7D" w14:textId="7D6E802D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F0FD" w14:textId="2FA774EF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10480037917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E6F0" w14:textId="463DC29A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زغال سنگ البرز شرقی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F352" w14:textId="4A5F5640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سازمان تأمین اجتماعی</w:t>
            </w:r>
          </w:p>
        </w:tc>
      </w:tr>
      <w:tr w:rsidR="00B166B2" w:rsidRPr="00933F8A" w14:paraId="40081469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B259" w14:textId="13382F91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ECC0" w14:textId="467CB9F4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10101336320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7BA9" w14:textId="39F6A447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صنایع پتروشیمی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FAA3" w14:textId="4608FB14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سازمان تأمین اجتماعی</w:t>
            </w:r>
          </w:p>
        </w:tc>
      </w:tr>
      <w:tr w:rsidR="00B166B2" w:rsidRPr="00933F8A" w14:paraId="5E3B30E8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C7C7" w14:textId="6D8592D5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E9A5" w14:textId="61950C73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14004648845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3C4D" w14:textId="2E0B7DFB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مهندسی و پویش ساخت ذوب آهن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3AD8" w14:textId="09ECD6BC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سازمان تأمین اجتماعی</w:t>
            </w:r>
          </w:p>
        </w:tc>
      </w:tr>
      <w:tr w:rsidR="00B166B2" w:rsidRPr="00933F8A" w14:paraId="1E8E05AD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1637" w14:textId="385EE852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FEF8" w14:textId="5DF6A7E3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14005104429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3269" w14:textId="5A939524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میلاد سلامت تأمین اجتماعی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2ADB" w14:textId="6ACD7292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سازمان تأمین اجتماعی</w:t>
            </w:r>
          </w:p>
        </w:tc>
      </w:tr>
      <w:tr w:rsidR="00B166B2" w:rsidRPr="00933F8A" w14:paraId="5CD6291F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9D3" w14:textId="2C035DD8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4489" w14:textId="66B14BD7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10101654220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1049" w14:textId="3AB75A3C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صنعت بیمه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5232" w14:textId="270D958D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بیمه مرکزی جمهوری اسلامی ایران</w:t>
            </w:r>
          </w:p>
        </w:tc>
      </w:tr>
      <w:tr w:rsidR="00B166B2" w:rsidRPr="00933F8A" w14:paraId="544909FD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7363" w14:textId="1833E8F5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70BD" w14:textId="4F2F0F53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10100313395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0B8FC" w14:textId="5B6BB978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ایده های تجارت هوشمند سیمرغ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1D34" w14:textId="4EB71406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بیمه ایران</w:t>
            </w:r>
          </w:p>
        </w:tc>
      </w:tr>
      <w:tr w:rsidR="00B166B2" w:rsidRPr="00933F8A" w14:paraId="3F828BFC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E4D" w14:textId="1A7CCF68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4CDB" w14:textId="60880571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10101775741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3FD4" w14:textId="5D45A308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بازرگانی سبا سودا ثمین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314" w14:textId="538C41B9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بیمه ایران</w:t>
            </w:r>
          </w:p>
        </w:tc>
      </w:tr>
      <w:tr w:rsidR="00B166B2" w:rsidRPr="00933F8A" w14:paraId="53812C47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1499" w14:textId="412D7870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E115" w14:textId="46C22B8D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14005685846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E8F9" w14:textId="220D95CB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حقوقی حافظان سرمایه سبا معین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B204" w14:textId="7E3850DA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بیمه ایران</w:t>
            </w:r>
          </w:p>
        </w:tc>
      </w:tr>
      <w:tr w:rsidR="00B166B2" w:rsidRPr="00933F8A" w14:paraId="5F68F376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7E0E" w14:textId="0872283F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A5E5" w14:textId="5182BFAB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10104059387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0E9F" w14:textId="1FFFE25B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خدمات مسافرت هوایی و گردشگری مهر سیاحت سبا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CBB" w14:textId="369B91BA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بیمه ایران</w:t>
            </w:r>
          </w:p>
        </w:tc>
      </w:tr>
      <w:tr w:rsidR="00B166B2" w:rsidRPr="00933F8A" w14:paraId="660A82F0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D22E" w14:textId="1E7EBE46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0BA0" w14:textId="09327027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14007862166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B598" w14:textId="6F054B00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سبدگردان آسال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66AB" w14:textId="391B401A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بیمه ایران</w:t>
            </w:r>
          </w:p>
        </w:tc>
      </w:tr>
      <w:tr w:rsidR="00B166B2" w:rsidRPr="00933F8A" w14:paraId="25B1E4FF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22B4" w14:textId="7F563E8B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345A" w14:textId="6576FE15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10320266329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15D2" w14:textId="20FE6743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ساختمان بیمه ایران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F903" w14:textId="5ACC43F0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بیمه ایران</w:t>
            </w:r>
          </w:p>
        </w:tc>
      </w:tr>
      <w:tr w:rsidR="00B166B2" w:rsidRPr="00933F8A" w14:paraId="7ABBE3AD" w14:textId="77777777" w:rsidTr="005A57D4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ADCAF" w14:textId="2AAA66C3" w:rsidR="00B166B2" w:rsidRPr="00933F8A" w:rsidRDefault="00B166B2" w:rsidP="00B166B2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FB72" w14:textId="69573CC8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14004913485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FE08" w14:textId="52C3A264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اختصاصی بازارگردان توسعه ملی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6DEC" w14:textId="3639B916" w:rsidR="00B166B2" w:rsidRPr="00933F8A" w:rsidRDefault="00B166B2" w:rsidP="00B166B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</w:tbl>
    <w:p w14:paraId="0E757D05" w14:textId="4C49E31C" w:rsidR="004B262A" w:rsidRPr="00933F8A" w:rsidRDefault="004B262A" w:rsidP="00735D22">
      <w:pPr>
        <w:bidi/>
        <w:rPr>
          <w:rtl/>
        </w:rPr>
      </w:pPr>
    </w:p>
    <w:p w14:paraId="0A32A7AE" w14:textId="545765D9" w:rsidR="00E23373" w:rsidRPr="00933F8A" w:rsidRDefault="00E23373" w:rsidP="00735D22">
      <w:pPr>
        <w:bidi/>
        <w:spacing w:after="120" w:line="240" w:lineRule="auto"/>
        <w:jc w:val="center"/>
        <w:rPr>
          <w:sz w:val="12"/>
          <w:szCs w:val="12"/>
          <w:rtl/>
        </w:rPr>
      </w:pPr>
    </w:p>
    <w:p w14:paraId="50466556" w14:textId="77777777" w:rsidR="00E23373" w:rsidRPr="00933F8A" w:rsidRDefault="00E23373" w:rsidP="00E23373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654F4177" w14:textId="77777777" w:rsidR="00CD0366" w:rsidRPr="00F77B74" w:rsidRDefault="00CD0366" w:rsidP="00CD0366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14:paraId="1B266739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Koodak" w:hint="cs"/>
          <w:sz w:val="14"/>
          <w:szCs w:val="14"/>
          <w:rtl/>
          <w:lang w:bidi="fa-IR"/>
        </w:rPr>
        <w:t xml:space="preserve"> </w:t>
      </w:r>
    </w:p>
    <w:p w14:paraId="2B52A6A3" w14:textId="591E2187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>جدول پیوست موضوع بند 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»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1CCF8625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>های موضوع ماده 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»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605A057E" w14:textId="4F263827" w:rsidR="00ED11AE" w:rsidRPr="00ED11AE" w:rsidRDefault="00ED11AE" w:rsidP="00192BFD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p w14:paraId="78919A9F" w14:textId="77777777" w:rsidR="00ED11AE" w:rsidRPr="009537B6" w:rsidRDefault="00ED11AE" w:rsidP="00ED11AE">
      <w:pPr>
        <w:bidi/>
        <w:spacing w:after="0" w:line="192" w:lineRule="auto"/>
        <w:jc w:val="center"/>
        <w:rPr>
          <w:rFonts w:cs="B Koodak"/>
          <w:sz w:val="14"/>
          <w:szCs w:val="14"/>
          <w:rtl/>
          <w:lang w:bidi="fa-IR"/>
        </w:rPr>
      </w:pPr>
    </w:p>
    <w:tbl>
      <w:tblPr>
        <w:bidiVisual/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330"/>
        <w:gridCol w:w="5056"/>
        <w:gridCol w:w="3391"/>
      </w:tblGrid>
      <w:tr w:rsidR="004B262A" w:rsidRPr="00933F8A" w14:paraId="0C5EE933" w14:textId="77777777" w:rsidTr="003F38D1">
        <w:trPr>
          <w:trHeight w:val="340"/>
          <w:jc w:val="center"/>
        </w:trPr>
        <w:tc>
          <w:tcPr>
            <w:tcW w:w="681" w:type="dxa"/>
            <w:shd w:val="clear" w:color="auto" w:fill="BDD6EE" w:themeFill="accent1" w:themeFillTint="66"/>
            <w:noWrap/>
            <w:vAlign w:val="center"/>
          </w:tcPr>
          <w:p w14:paraId="4E019936" w14:textId="74616EB6" w:rsidR="004B262A" w:rsidRPr="00933F8A" w:rsidRDefault="004B262A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14" w:type="dxa"/>
            <w:shd w:val="clear" w:color="auto" w:fill="BDD6EE" w:themeFill="accent1" w:themeFillTint="66"/>
            <w:noWrap/>
            <w:vAlign w:val="center"/>
          </w:tcPr>
          <w:p w14:paraId="2E5F943F" w14:textId="58E130EE" w:rsidR="004B262A" w:rsidRPr="00933F8A" w:rsidRDefault="004B262A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065" w:type="dxa"/>
            <w:shd w:val="clear" w:color="auto" w:fill="BDD6EE" w:themeFill="accent1" w:themeFillTint="66"/>
            <w:noWrap/>
            <w:vAlign w:val="center"/>
          </w:tcPr>
          <w:p w14:paraId="23C6F062" w14:textId="521EFB31" w:rsidR="004B262A" w:rsidRPr="00933F8A" w:rsidRDefault="004B262A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3397" w:type="dxa"/>
            <w:shd w:val="clear" w:color="auto" w:fill="BDD6EE" w:themeFill="accent1" w:themeFillTint="66"/>
            <w:noWrap/>
            <w:vAlign w:val="center"/>
          </w:tcPr>
          <w:p w14:paraId="22009B9F" w14:textId="099773C0" w:rsidR="004B262A" w:rsidRPr="00933F8A" w:rsidRDefault="004B262A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CF4D6E" w:rsidRPr="00933F8A" w14:paraId="73199B2B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51A6840" w14:textId="16F61B2F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311E113A" w14:textId="28918761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10420332557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6987BDD4" w14:textId="72036442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باشگاه فرهنگی ورزشی استقلال خوزستان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2FBCA52E" w14:textId="072A37E2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1F71219D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3862A912" w14:textId="7A7D8D66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3BFCF979" w14:textId="79AE8EF9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10861836259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72FB59F1" w14:textId="38AFD74D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پخش جمشید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01D69079" w14:textId="4CE36DBA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00B4DE7E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52234B98" w14:textId="3DA66C2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2F17E29B" w14:textId="4BF560B8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10101256492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425D2CB9" w14:textId="1F8C5F1E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توسعه نیشکر و صنایع جانبی ان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392FFACA" w14:textId="6729C76E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4677EEF6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35C849B6" w14:textId="348FF5CD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5FC09EF6" w14:textId="48D4B661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10100750489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7B9F327C" w14:textId="236584E7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صنایع چوب و کاغذ مازندران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07FB1597" w14:textId="08A84758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78C7C155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283F69AA" w14:textId="11D586F4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23C55C0D" w14:textId="3AC5C200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10420338003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65692886" w14:textId="4FB05B55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صنعتی و بازرگانی شفق راهیان اکسین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0E4499AA" w14:textId="3BACA3D8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4CD3F162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067DE90A" w14:textId="47A6EB13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2761D710" w14:textId="691678BF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14004651580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6F843DA7" w14:textId="1E232B14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فناوری اطلاعات راهبر سداد فارس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3F3E1C64" w14:textId="46386320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6007BEC5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8F53AEE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12E27D0D" w14:textId="7C3F99B0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10101680988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15E4253B" w14:textId="2EF7F7B0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کشت و صنعت و دامپروری دشت چشمه بناب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6C75032D" w14:textId="79E5F36D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5EA74D2F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69BAA7E3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38C79059" w14:textId="05B88A4C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10101017815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5AF97ADA" w14:textId="139E3617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گروه صنعتی بلا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2FEAD2D7" w14:textId="378DD7D7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416BDD0D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56B02281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3E289CA2" w14:textId="579E1185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10103544384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370DD0AA" w14:textId="661300EB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مدیریت توسعه نگاه پویا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280ACD1F" w14:textId="02171CE7" w:rsidR="00CF4D6E" w:rsidRPr="004822A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20A141CD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5119E36F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6936FB67" w14:textId="4BBC821D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10320210943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7D5795B3" w14:textId="19D87539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مدیریت واگذاری پویا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2416FAD3" w14:textId="2015B84B" w:rsidR="00CF4D6E" w:rsidRPr="004822A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540EF06D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6F31ADB3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5FE1AAA8" w14:textId="7C4BCBA4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10240011565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6F5CC7F8" w14:textId="02D04DD7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ملی کشت و صنعت و دامپروری پارس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5570663C" w14:textId="0C46DCF1" w:rsidR="00CF4D6E" w:rsidRPr="004822A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648B1D1A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6208538D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747A4247" w14:textId="1596C6FF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10101015205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114D99E1" w14:textId="545CED02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ملی مسکن و صنایع ساختمانی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6914F86B" w14:textId="0BFD4227" w:rsidR="00CF4D6E" w:rsidRPr="004822A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38045BD2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F759B2E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5DCF3722" w14:textId="0DDF9ADA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14011501294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71830444" w14:textId="56445803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فناوران نوآور سداد(فینوداد)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4A479AA4" w14:textId="16F15B7C" w:rsidR="00CF4D6E" w:rsidRPr="00933F8A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72523641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C01689F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5D1794EB" w14:textId="444F6935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14011653924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6CB8F0A2" w14:textId="3583E2D5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اعتماد پردازش سداد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0DF45AF6" w14:textId="1FA1D149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7F2EF39C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A52FF31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7D14BD55" w14:textId="1DE69113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10103280394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1FB07179" w14:textId="3158382E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نوآوران توسعه ملی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4EFDF1B8" w14:textId="207011FB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ملی ایران</w:t>
            </w:r>
          </w:p>
        </w:tc>
      </w:tr>
      <w:tr w:rsidR="00CF4D6E" w:rsidRPr="00933F8A" w14:paraId="01489503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23159C37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0F16B463" w14:textId="066E98CA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10980168055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7512FB99" w14:textId="5BE81F40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بازرگانی مهر مینای کیش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744B2147" w14:textId="7303B7FC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CF4D6E" w:rsidRPr="00933F8A" w14:paraId="53604EC2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26CE8889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5C58A7F7" w14:textId="70B6214D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14003767673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50309CE9" w14:textId="16287066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توسعه خدمات کارآفرینی مسکن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740087A2" w14:textId="286CC269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CF4D6E" w:rsidRPr="00933F8A" w14:paraId="11DBA900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3DD31C26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66EBC31B" w14:textId="6F6B0950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10320833276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7DA8D2D3" w14:textId="785133BA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خدمات بیمه ای مسکن مهر آرمان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50ACD7B2" w14:textId="5E3A558A" w:rsidR="00CF4D6E" w:rsidRPr="004822A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CF4D6E" w:rsidRPr="00933F8A" w14:paraId="50C1097A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28990541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116B5DF7" w14:textId="7EF0696B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10100193589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5F008DEB" w14:textId="6809295A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مهندسی ساختمان و تأسیسات راه آهن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33514B43" w14:textId="428448B9" w:rsidR="00CF4D6E" w:rsidRPr="004822A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CF4D6E" w:rsidRPr="00933F8A" w14:paraId="32647BCF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78C9AB1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6817682B" w14:textId="67E6B1AE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10103527447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65041ACD" w14:textId="183B3D33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ایران سولار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69851ADD" w14:textId="33A790F7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CF4D6E" w:rsidRPr="00933F8A" w14:paraId="6CE43597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A61F9C2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1BB77746" w14:textId="3E71197D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10420065307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68676C34" w14:textId="13EBAE60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تهیه و تولید خوراک دام کارون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62AEF46F" w14:textId="538D43CF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CF4D6E" w:rsidRPr="00933F8A" w14:paraId="56C1E8CE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2301204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393029F3" w14:textId="6D6F391C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10101205450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07C62AEB" w14:textId="5EEECA00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توسعه و عمران اراضی کشاورزی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58693277" w14:textId="09C85252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CF4D6E" w:rsidRPr="00933F8A" w14:paraId="3D099C1B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34670D4C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7075F985" w14:textId="650AD1FA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14003863360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78F24625" w14:textId="6B265AE1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حامی مهر پیشگام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0179E9C3" w14:textId="39795BA1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CF4D6E" w:rsidRPr="00933F8A" w14:paraId="162523BE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F31151D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3903CA3C" w14:textId="7FBD0CEC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10103960902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61722B53" w14:textId="12A5A6FC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داماش ترابر ایرانیان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73F4EC96" w14:textId="7803BEBA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CF4D6E" w:rsidRPr="00933F8A" w14:paraId="36DC3FE5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B77162A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229A3BD3" w14:textId="42B8D3B7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10700073536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11F5DD28" w14:textId="479EEDEB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بازرگانی و تولیدی مرجانکار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2031F04B" w14:textId="371A336D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CF4D6E" w:rsidRPr="00933F8A" w14:paraId="73AFBB45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0FF17FA2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3EBA33E2" w14:textId="0333BB63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10320679511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08652A44" w14:textId="72A86FD2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بهین سازان امید آفرین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2C1318EB" w14:textId="42D6C799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CF4D6E" w:rsidRPr="00933F8A" w14:paraId="432DCEFC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1A25713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1BF329C7" w14:textId="44B4102C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10320170885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5A9681C5" w14:textId="4ADD4EC9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پترو امید آسیا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5AFD5189" w14:textId="272456F4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CF4D6E" w:rsidRPr="00933F8A" w14:paraId="4949BA9B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DEA51C0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414EFDD4" w14:textId="382891A1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10320821153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0E6C8802" w14:textId="07678FCE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پشتیبان زیرساخت امید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74AA6DF8" w14:textId="2B047BCC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CF4D6E" w:rsidRPr="00933F8A" w14:paraId="747F605C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22098213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61CFD104" w14:textId="660E1028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10862094950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7C92768B" w14:textId="448EC092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تحلیلگران هوشمند فناوری اطلاعات امید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19DAA883" w14:textId="337E8C6A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CF4D6E" w:rsidRPr="00933F8A" w14:paraId="2BABD611" w14:textId="77777777" w:rsidTr="004822AF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8CF0DD3" w14:textId="77777777" w:rsidR="00CF4D6E" w:rsidRPr="00933F8A" w:rsidRDefault="00CF4D6E" w:rsidP="00CF4D6E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5A5226C6" w14:textId="18DD7D27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10320188853</w:t>
            </w:r>
          </w:p>
        </w:tc>
        <w:tc>
          <w:tcPr>
            <w:tcW w:w="5065" w:type="dxa"/>
            <w:shd w:val="clear" w:color="auto" w:fill="auto"/>
            <w:noWrap/>
            <w:vAlign w:val="center"/>
          </w:tcPr>
          <w:p w14:paraId="1CA672F1" w14:textId="0416EEF4" w:rsidR="00CF4D6E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توسعه تجارت بین الملل زرین پرشیا امید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14:paraId="38944871" w14:textId="7ED9B970" w:rsidR="00CF4D6E" w:rsidRPr="00C7131F" w:rsidRDefault="00CF4D6E" w:rsidP="00CF4D6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</w:tbl>
    <w:p w14:paraId="2307262E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42533DC5" w14:textId="3F0BC36A" w:rsidR="004B262A" w:rsidRPr="00933F8A" w:rsidRDefault="004B262A" w:rsidP="00735D22">
      <w:pPr>
        <w:bidi/>
        <w:spacing w:line="259" w:lineRule="auto"/>
        <w:rPr>
          <w:rFonts w:cs="B Titr"/>
          <w:rtl/>
          <w:lang w:bidi="fa-IR"/>
        </w:rPr>
      </w:pPr>
    </w:p>
    <w:p w14:paraId="2FC13E9A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</w:p>
    <w:p w14:paraId="238B616E" w14:textId="3A1547E6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>جدول پیوست موضوع بند 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»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35257761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>های موضوع ماده 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»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79618379" w14:textId="424F20DB" w:rsidR="00ED11AE" w:rsidRPr="00ED11AE" w:rsidRDefault="00ED11AE" w:rsidP="00192BFD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p w14:paraId="2CFDC4DA" w14:textId="77777777" w:rsidR="00ED11AE" w:rsidRPr="009537B6" w:rsidRDefault="00ED11AE" w:rsidP="00ED11AE">
      <w:pPr>
        <w:bidi/>
        <w:spacing w:after="0" w:line="192" w:lineRule="auto"/>
        <w:jc w:val="center"/>
        <w:rPr>
          <w:rFonts w:cs="B Koodak"/>
          <w:sz w:val="14"/>
          <w:szCs w:val="14"/>
          <w:rtl/>
          <w:lang w:bidi="fa-IR"/>
        </w:rPr>
      </w:pPr>
    </w:p>
    <w:tbl>
      <w:tblPr>
        <w:bidiVisual/>
        <w:tblW w:w="10586" w:type="dxa"/>
        <w:jc w:val="center"/>
        <w:tblLook w:val="04A0" w:firstRow="1" w:lastRow="0" w:firstColumn="1" w:lastColumn="0" w:noHBand="0" w:noVBand="1"/>
      </w:tblPr>
      <w:tblGrid>
        <w:gridCol w:w="614"/>
        <w:gridCol w:w="1332"/>
        <w:gridCol w:w="5104"/>
        <w:gridCol w:w="3539"/>
      </w:tblGrid>
      <w:tr w:rsidR="00290641" w:rsidRPr="00933F8A" w14:paraId="2C92FC9F" w14:textId="77777777" w:rsidTr="003F38D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6BF71FE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984D6BE" w14:textId="23B80745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82F1D13" w14:textId="534DB0BD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EFA1F64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F023D7" w:rsidRPr="00933F8A" w14:paraId="2261BC5C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2992" w14:textId="7A6ADA7E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764A" w14:textId="14083524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10101201763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3F42F" w14:textId="19EB5463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تولیدی ساگار و قطعات نسوز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2267" w14:textId="7411172E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663F933F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E17A" w14:textId="704D0849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C6CF" w14:textId="4EB328E9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10861658827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C39A" w14:textId="4A354D6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تولیدی مخازن گاز طبیعی آسیا ناما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CD80" w14:textId="79E6812A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2FAFBEA9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B95F" w14:textId="5643DAAB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310E" w14:textId="1AF61CE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10101233336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9AC3" w14:textId="6EC05C87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چاپ و نشر سپه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0D30" w14:textId="64AA9C3B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21459799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132B" w14:textId="0428BF98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0DD3" w14:textId="00386093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14000194330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09C8" w14:textId="0DDD926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ذخیره سازان پترو امید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34C0" w14:textId="0846AA07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64E5651F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8700" w14:textId="2A4AEC28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CA3D" w14:textId="19F5954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10102894950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6BB0" w14:textId="7D6BD248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رایانه خدمات امید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53B1" w14:textId="2C6F073B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0758D5FD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3C77" w14:textId="17528E61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7D3D" w14:textId="3A751DD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10102823179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8F76" w14:textId="3A070F9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توسعه گوهران امید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A8B3" w14:textId="3BEE9E3A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5AECE623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0128" w14:textId="552CDC87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48DA" w14:textId="4C38E6A5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10320651739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ADA1" w14:textId="3DF51E09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0A092F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سرمایه گذاری رفاهی خدماتی و گردشگری امید تابان آسیا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5D38" w14:textId="7F8E0DCA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4B7AE7B8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C0C7" w14:textId="35151736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79FF" w14:textId="07B40C60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10101127873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EE19" w14:textId="214B7A7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ساختمانی سپه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DDC7" w14:textId="67A52A66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55283CFE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622C" w14:textId="0528493D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1424" w14:textId="465873BB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10101296740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80F8" w14:textId="4A5C9D4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سپه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153B" w14:textId="5E09BC06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3AF7A517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BDD6" w14:textId="758E5BBC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5AE2" w14:textId="367F2439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10800074158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8D61" w14:textId="469D63B7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سیمان هرمزگان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4E75" w14:textId="1F07487C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76502AF7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2661" w14:textId="71622C70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3042" w14:textId="75749130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10101425199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FF5C" w14:textId="13F2DDF8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کارگزاری بانک سپه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5EC3" w14:textId="673A2C90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1033BC9F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348C" w14:textId="5E4FA951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D193" w14:textId="3DCC765E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10530315996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D1D6" w14:textId="67E5B6C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کمپر سورسازی پادنا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1C4E" w14:textId="72A11CAC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1F40CFDF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E2E6" w14:textId="311F602B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61CE" w14:textId="29D5D76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10101142407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E3EA" w14:textId="0BB5CAC3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کویر تایر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22B1" w14:textId="583058BB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2298228E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6340" w14:textId="1BB92000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3B6F" w14:textId="51C8D91F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10320898926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D91B" w14:textId="213E5647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گروه خدمات کارکنان سپه نوین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8334" w14:textId="6F80975D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0ABD396D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5C67" w14:textId="22428141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DA20" w14:textId="333BC61E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10102706370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B705" w14:textId="172C4624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لیزینگ امید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90A7" w14:textId="188B935F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582E5D91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A7B5" w14:textId="7743F2F8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C603" w14:textId="3DA15125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10320688781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3349" w14:textId="70B2C3AB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گروه سرمایه گذاری انرژی امید تابان هور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56E5" w14:textId="15095F0D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68A5CA68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BC50" w14:textId="77777777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1A35" w14:textId="239026CE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10320556659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5897" w14:textId="6C2D5F56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مدیریت انرژی داریان ماد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8414" w14:textId="23AF506B" w:rsidR="00F023D7" w:rsidRPr="00C7131F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3C8A174C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3861" w14:textId="77777777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A07A" w14:textId="17ACDB2F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10103986170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4DD9" w14:textId="5D616A65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نوآوران بوم گستر امید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67DB" w14:textId="7D3B9A1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3B09B997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A129" w14:textId="77777777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7D01" w14:textId="7293C97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10861585480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8AC5" w14:textId="2AA5859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یزد سفالین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87B3" w14:textId="2B01FEB1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4E4F3725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69E2" w14:textId="77777777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DDFE" w14:textId="06949F2D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10840116790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196A" w14:textId="0EAB30C8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تولید نیروی برق سبز منجیل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BD92" w14:textId="587B1B4E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1F444522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30DE" w14:textId="77777777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8606" w14:textId="05D37773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14010187086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51B1" w14:textId="1C9A30C6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مولد نیروگاهی امید تابان هور سیرجان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F860" w14:textId="624DE608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01A7ECE1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2243" w14:textId="77777777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CCD" w14:textId="617EB365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10320468780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F19C" w14:textId="54B5188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سپه ساختمان امید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BF0C" w14:textId="427A25DE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0D5E783A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4082B" w14:textId="77777777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2BD1" w14:textId="630B8C0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10380625352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D4BC" w14:textId="4D084608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سپه ساختمان خراسان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E1AE" w14:textId="5173780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72855D78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9C49" w14:textId="77777777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9109" w14:textId="55D147B7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10980298570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CB21" w14:textId="58B90BC6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گوهران امید قشم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880E" w14:textId="4E059208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077F7A61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3A07" w14:textId="4B03742F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12C1" w14:textId="46C01459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14002464545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6BC0" w14:textId="51D9733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امید تابان خلیج فارس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ACA1" w14:textId="1E252F57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5AE0D716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7F34" w14:textId="5E8D040B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CEED" w14:textId="1395DED8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10103837776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1631" w14:textId="7792CDD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مهر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64B8" w14:textId="55EEEAD2" w:rsidR="00F023D7" w:rsidRPr="00C7131F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0FE65D7B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844B9" w14:textId="62E0F316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7654" w14:textId="49B36C1B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10980227316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3793" w14:textId="03471E48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توسعه تجارت پترو امید کیش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82B5" w14:textId="5A6154CB" w:rsidR="00F023D7" w:rsidRPr="00C7131F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044DAE3F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F7C0" w14:textId="6ADA6BB4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3FD8" w14:textId="62FEE921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10360057769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F2B3" w14:textId="684291B8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حمل و نقل بانیان ترابر شرق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2029" w14:textId="5CDD2DE9" w:rsidR="00F023D7" w:rsidRPr="00C7131F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06A02E65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6959" w14:textId="5862DAFD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05997" w14:textId="2C373D54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14010285397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E307" w14:textId="5E3898C1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کویر استیل بیرجند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C16D" w14:textId="3C490AC4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3A448152" w14:textId="77777777" w:rsidTr="004822AF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8A38" w14:textId="63780CD3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62A7" w14:textId="592ED53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14010553580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987A" w14:textId="74B5D0C1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صدر انرژی کویر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2B36" w14:textId="7E166409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</w:tbl>
    <w:p w14:paraId="1FE4724E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1A01DED3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54CDF8E0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7CD19A5D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68B17857" w14:textId="77777777" w:rsidR="00514A6B" w:rsidRPr="00933F8A" w:rsidRDefault="00514A6B" w:rsidP="00A96BAA">
      <w:pPr>
        <w:bidi/>
        <w:spacing w:line="259" w:lineRule="auto"/>
        <w:jc w:val="center"/>
        <w:rPr>
          <w:rFonts w:cs="B Titr"/>
          <w:sz w:val="2"/>
          <w:szCs w:val="2"/>
          <w:lang w:bidi="fa-IR"/>
        </w:rPr>
      </w:pPr>
    </w:p>
    <w:p w14:paraId="65EFD0C5" w14:textId="77777777" w:rsidR="003B5A80" w:rsidRPr="00F77B74" w:rsidRDefault="003B5A80" w:rsidP="003B5A80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14:paraId="2F8574D3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Koodak" w:hint="cs"/>
          <w:sz w:val="14"/>
          <w:szCs w:val="14"/>
          <w:rtl/>
          <w:lang w:bidi="fa-IR"/>
        </w:rPr>
        <w:t xml:space="preserve"> </w:t>
      </w:r>
    </w:p>
    <w:p w14:paraId="2DDF9680" w14:textId="05250940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>جدول پیوست موضوع بند 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»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759D69CA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>های موضوع ماده 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»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32F05A8D" w14:textId="46BCF2F2" w:rsidR="00ED11AE" w:rsidRPr="00ED11AE" w:rsidRDefault="00ED11AE" w:rsidP="00192BFD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p w14:paraId="49CEA9EA" w14:textId="77777777" w:rsidR="00ED11AE" w:rsidRPr="009537B6" w:rsidRDefault="00ED11AE" w:rsidP="00ED11AE">
      <w:pPr>
        <w:bidi/>
        <w:spacing w:after="0" w:line="192" w:lineRule="auto"/>
        <w:jc w:val="center"/>
        <w:rPr>
          <w:rFonts w:cs="B Koodak"/>
          <w:sz w:val="14"/>
          <w:szCs w:val="14"/>
          <w:rtl/>
          <w:lang w:bidi="fa-IR"/>
        </w:rPr>
      </w:pPr>
    </w:p>
    <w:tbl>
      <w:tblPr>
        <w:bidiVisual/>
        <w:tblW w:w="9966" w:type="dxa"/>
        <w:jc w:val="center"/>
        <w:tblLook w:val="04A0" w:firstRow="1" w:lastRow="0" w:firstColumn="1" w:lastColumn="0" w:noHBand="0" w:noVBand="1"/>
      </w:tblPr>
      <w:tblGrid>
        <w:gridCol w:w="614"/>
        <w:gridCol w:w="1332"/>
        <w:gridCol w:w="5099"/>
        <w:gridCol w:w="2977"/>
      </w:tblGrid>
      <w:tr w:rsidR="00290641" w:rsidRPr="00933F8A" w14:paraId="3EFF5EB1" w14:textId="77777777" w:rsidTr="003F38D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A729462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8B32B46" w14:textId="0020619C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C8FF4B2" w14:textId="28F0C7A6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6622A58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F023D7" w:rsidRPr="00933F8A" w14:paraId="6F322DBE" w14:textId="77777777" w:rsidTr="003B5A80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B33E" w14:textId="77777777" w:rsidR="00F023D7" w:rsidRPr="00767D83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0E4B" w14:textId="4A1B7DCB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14011099803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12A3" w14:textId="1BB5A57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کویر تایر بیرجند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C450" w14:textId="2298D1F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281C9244" w14:textId="77777777" w:rsidTr="003B5A80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B9EF" w14:textId="5A0CD384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E404" w14:textId="5BBAE7F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14010183560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1DEE" w14:textId="2C629BCB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مولد نیروگاهی جاسک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214E" w14:textId="5DFF8E24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1A760DF4" w14:textId="77777777" w:rsidTr="003B5A80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F2C7" w14:textId="391B6245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8BB7" w14:textId="2FFCDB4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10103121070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D9FF" w14:textId="1275620E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خدمات مسافرت هوایی و گردشگری گشت مهر پیشه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08D8" w14:textId="3C3F6118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3F54A641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7547" w14:textId="6A95B972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21D9" w14:textId="667C9D6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10100996563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61BD" w14:textId="55B031EB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مهندسین مشاوره توسعه راه آهن ایران مترا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0425" w14:textId="6377DD9C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23DB9718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E8E7" w14:textId="0CF83617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9EDD" w14:textId="087D9054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10320431060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5FED" w14:textId="54169425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ستاره اطلس پارس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0160" w14:textId="013E4109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756675B5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37AE" w14:textId="293FC482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DE62" w14:textId="4C51B7D5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10320470791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3D13" w14:textId="76063DBE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باغ فردوس ایرانیان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81B2" w14:textId="687BA5BF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30501CF3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9E1B" w14:textId="0E6272E4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6DAB" w14:textId="6A9276D0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10380571131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F656" w14:textId="0FE4EF05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ستاره آرمان توس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0BCA" w14:textId="5CB2440B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6F70892F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6495" w14:textId="71DE4920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547D" w14:textId="3DE940C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10861568367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0744" w14:textId="3867B40B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سرمایه گذاری ایران اطلس کیش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5A5E" w14:textId="7D72CCFB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38ADCE32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C363" w14:textId="77A84895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9BC9" w14:textId="382EA1D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10320837586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3A4D" w14:textId="70044551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عمران اطلس ایرانیان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8665" w14:textId="6EE430CE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5FD9C666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C3797" w14:textId="0DF574FE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9D7A" w14:textId="43313CC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10320497457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5AD1" w14:textId="52F4A3EF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پردیس اطلس پارس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A766" w14:textId="0E41F047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5F402429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28CC" w14:textId="1C95E74D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E99B" w14:textId="12AB8F37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14005217285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D4CD" w14:textId="5AA1E607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توسعه کسب و کار مهستان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9B5D" w14:textId="10028B77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62B307A8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2FE2" w14:textId="3DD74333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B5A9" w14:textId="4CACFD71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10320743975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F5F4" w14:textId="2383AE25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صرافی انصار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80BA" w14:textId="0DBC8FF8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317118E5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98B1" w14:textId="0639C749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7DEB" w14:textId="15EBDE5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10102767968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5C03" w14:textId="14BE2AEB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لیزینگ انصار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B8F3" w14:textId="5E813563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3DD0E089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221" w14:textId="719EE121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FD22" w14:textId="1DEA03C3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10380399042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BF78" w14:textId="359F1FC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کارگزاری بانک انصار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C7CD" w14:textId="34935AF4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501BAB71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B22D" w14:textId="772FB63B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29FC" w14:textId="141522ED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10320228983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86E1" w14:textId="09E9A13D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توسعه ترابر ایرانیان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D531" w14:textId="62DB4B0B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68B20D62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E471" w14:textId="7C6EF063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AD73" w14:textId="11DAD37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10260619278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EBEB" w14:textId="12EE65D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ساینا گستر پردیسان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A8DE" w14:textId="5EC620D4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2F47E6B6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6669" w14:textId="47090904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7CA5" w14:textId="71E64D8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10380265959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B01D" w14:textId="2B398FE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نیروگاه برق کازرون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D512" w14:textId="5A51A88B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0FE64470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9F6B" w14:textId="40ABAC74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BAC4" w14:textId="09BBB55D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10320355408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C474" w14:textId="01297499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افق توسعه انرژی خلیج فارس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B122" w14:textId="2E6AD3D2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54C88ED7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436C" w14:textId="1503BB5B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4BB2" w14:textId="534CE8A5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10380221237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ADC0" w14:textId="4885E09D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فراسوی شرق خراسان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BCD1" w14:textId="5306C0F3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528409D4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C40B" w14:textId="4B374409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B017" w14:textId="452502EB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10103993816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0E1" w14:textId="37EDC6A4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تجلی مهر ایرانیان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44B7" w14:textId="37EA502E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607A7A39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F2B1" w14:textId="2239ED08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40A0" w14:textId="3312BCF1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10200093112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092C" w14:textId="70E74749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شهرسازی و خانه سازی باغمیشه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048E" w14:textId="73A69E46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2868B7E6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D737" w14:textId="234704A1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3225" w14:textId="5A12CCD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14006069491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09521" w14:textId="1E49B6E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واسپاری حکمت ایرانیان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77E0" w14:textId="0CFB022F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4ACEF7F0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BF21" w14:textId="76895B38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4742" w14:textId="148F6A04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10103229357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6286" w14:textId="5CE2E3FB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سامانه امید معتمد (سامانه الکترونیک انصار)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E7EB" w14:textId="07510DCC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6E9D3EEE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9CAA" w14:textId="0E7D5F2B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DD82" w14:textId="4B8AF704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10102077117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7D1A" w14:textId="2D333F3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فراپردازان آروند امید(امیدپی)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717B" w14:textId="220D67B1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سپه</w:t>
            </w:r>
          </w:p>
        </w:tc>
      </w:tr>
      <w:tr w:rsidR="00F023D7" w:rsidRPr="00933F8A" w14:paraId="1A4C36D2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1E58" w14:textId="7AB8B6C8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EB29" w14:textId="774FC00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10320197122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71E5" w14:textId="498788E4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خدمات و پشتیبانی توسعه تعاون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3612" w14:textId="6F9B6878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توسعه تعاون</w:t>
            </w:r>
          </w:p>
        </w:tc>
      </w:tr>
      <w:tr w:rsidR="00F023D7" w:rsidRPr="00933F8A" w14:paraId="07F1D845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C784" w14:textId="1B48FF69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F9C1" w14:textId="3803B509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10320199810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430B" w14:textId="0144F46A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سامانه متمرکز الکترونیک توسعه تعاون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A6A6" w14:textId="4D612753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توسعه تعاون</w:t>
            </w:r>
          </w:p>
        </w:tc>
      </w:tr>
      <w:tr w:rsidR="00F023D7" w:rsidRPr="00933F8A" w14:paraId="1781412A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77C0" w14:textId="5A7B1039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8F2CA" w14:textId="232E8A6D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14005091226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1AC1" w14:textId="4B812C6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گروه مالی توسعه تعاون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DAA0B" w14:textId="3592073F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توسعه تعاون</w:t>
            </w:r>
          </w:p>
        </w:tc>
      </w:tr>
      <w:tr w:rsidR="00F023D7" w:rsidRPr="00933F8A" w14:paraId="3805D108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B894" w14:textId="3E2A3393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FB2E" w14:textId="3E2CD7D3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14004188968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DF64" w14:textId="59608E9F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واسپاری توسعه تعاون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FC40" w14:textId="684C42D9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توسعه تعاون</w:t>
            </w:r>
          </w:p>
        </w:tc>
      </w:tr>
      <w:tr w:rsidR="00F023D7" w:rsidRPr="00933F8A" w14:paraId="1F5514AC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F912" w14:textId="74095236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0739" w14:textId="50AD7DE9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14004648693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EDD3" w14:textId="2AC42FE2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اعتماد تمدن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7A50" w14:textId="436DBB95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توسعه صادرات ایران</w:t>
            </w:r>
          </w:p>
        </w:tc>
      </w:tr>
      <w:tr w:rsidR="00F023D7" w:rsidRPr="00933F8A" w14:paraId="70800D19" w14:textId="77777777" w:rsidTr="00DF25D3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DA83" w14:textId="24A3CA38" w:rsidR="00F023D7" w:rsidRPr="00933F8A" w:rsidRDefault="00F023D7" w:rsidP="00F023D7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86C5" w14:textId="63C20BBC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14006917587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E95E" w14:textId="26490583" w:rsidR="00F023D7" w:rsidRPr="00933F8A" w:rsidRDefault="00F023D7" w:rsidP="00F023D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پاداش اعتماد تمدن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E620" w14:textId="5A6540BD" w:rsidR="00F023D7" w:rsidRPr="00933F8A" w:rsidRDefault="00F023D7" w:rsidP="00F023D7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توسعه صادرات ایران</w:t>
            </w:r>
          </w:p>
        </w:tc>
      </w:tr>
    </w:tbl>
    <w:p w14:paraId="5ED9D1B2" w14:textId="296082F7" w:rsidR="00290641" w:rsidRPr="00933F8A" w:rsidRDefault="00290641" w:rsidP="00735D22">
      <w:pPr>
        <w:bidi/>
        <w:spacing w:after="0" w:line="192" w:lineRule="auto"/>
        <w:jc w:val="center"/>
        <w:rPr>
          <w:rFonts w:cs="B Titr"/>
          <w:sz w:val="20"/>
          <w:szCs w:val="20"/>
          <w:rtl/>
          <w:lang w:bidi="fa-IR"/>
        </w:rPr>
      </w:pPr>
    </w:p>
    <w:p w14:paraId="654E8A5B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011559DB" w14:textId="2B24CAE7" w:rsidR="00A96BAA" w:rsidRPr="00933F8A" w:rsidRDefault="00A96BAA" w:rsidP="00735D22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40E3E087" w14:textId="77777777" w:rsidR="00A96BAA" w:rsidRPr="00933F8A" w:rsidRDefault="00A96BAA" w:rsidP="00A96BAA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5737AACE" w14:textId="77777777" w:rsidR="003B5A80" w:rsidRPr="00F77B74" w:rsidRDefault="003B5A80" w:rsidP="003B5A80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14:paraId="5E4F0E03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Koodak" w:hint="cs"/>
          <w:sz w:val="14"/>
          <w:szCs w:val="14"/>
          <w:rtl/>
          <w:lang w:bidi="fa-IR"/>
        </w:rPr>
        <w:t xml:space="preserve"> </w:t>
      </w:r>
    </w:p>
    <w:p w14:paraId="19D98493" w14:textId="03FFB9E1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376F54">
        <w:rPr>
          <w:rFonts w:cs="B Zar" w:hint="cs"/>
          <w:sz w:val="21"/>
          <w:szCs w:val="21"/>
          <w:rtl/>
        </w:rPr>
        <w:t>«</w:t>
      </w:r>
      <w:r w:rsidRPr="00376F54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376F5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48BFBC11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376F54">
        <w:rPr>
          <w:rFonts w:cs="B Zar" w:hint="cs"/>
          <w:sz w:val="21"/>
          <w:szCs w:val="21"/>
          <w:rtl/>
        </w:rPr>
        <w:t>«</w:t>
      </w:r>
      <w:r w:rsidRPr="00376F54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376F5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7E9EA8A5" w14:textId="6B31BAE7" w:rsidR="00ED11AE" w:rsidRPr="00ED11AE" w:rsidRDefault="00ED11AE" w:rsidP="00192BFD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p w14:paraId="27B8C54B" w14:textId="77777777" w:rsidR="00ED11AE" w:rsidRPr="009537B6" w:rsidRDefault="00ED11AE" w:rsidP="00ED11AE">
      <w:pPr>
        <w:bidi/>
        <w:spacing w:after="0" w:line="192" w:lineRule="auto"/>
        <w:jc w:val="center"/>
        <w:rPr>
          <w:rFonts w:cs="B Koodak"/>
          <w:sz w:val="14"/>
          <w:szCs w:val="14"/>
          <w:rtl/>
          <w:lang w:bidi="fa-IR"/>
        </w:rPr>
      </w:pPr>
    </w:p>
    <w:tbl>
      <w:tblPr>
        <w:bidiVisual/>
        <w:tblW w:w="10486" w:type="dxa"/>
        <w:jc w:val="center"/>
        <w:tblLook w:val="04A0" w:firstRow="1" w:lastRow="0" w:firstColumn="1" w:lastColumn="0" w:noHBand="0" w:noVBand="1"/>
      </w:tblPr>
      <w:tblGrid>
        <w:gridCol w:w="639"/>
        <w:gridCol w:w="1332"/>
        <w:gridCol w:w="5614"/>
        <w:gridCol w:w="2913"/>
      </w:tblGrid>
      <w:tr w:rsidR="00E44A8B" w:rsidRPr="00933F8A" w14:paraId="3FCFE94D" w14:textId="77777777" w:rsidTr="003F38D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8BA6573" w14:textId="77777777" w:rsidR="00E44A8B" w:rsidRPr="00933F8A" w:rsidRDefault="00E44A8B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1D2A161" w14:textId="344E3809" w:rsidR="00E44A8B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885CD58" w14:textId="6DEAC132" w:rsidR="00E44A8B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F88D7E8" w14:textId="77777777" w:rsidR="00E44A8B" w:rsidRPr="00933F8A" w:rsidRDefault="00E44A8B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FA00FF" w:rsidRPr="00933F8A" w14:paraId="5D6DA2D4" w14:textId="77777777" w:rsidTr="00283F37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6991" w14:textId="77777777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AA9B" w14:textId="35741AE5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10320741707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C85D" w14:textId="42389517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تامین سرمایه تمدن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5946" w14:textId="0FBC5B4A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توسعه صادرات ایران</w:t>
            </w:r>
          </w:p>
        </w:tc>
      </w:tr>
      <w:tr w:rsidR="00FA00FF" w:rsidRPr="00933F8A" w14:paraId="36113206" w14:textId="77777777" w:rsidTr="00283F37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9773" w14:textId="7CF838D4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CE5F" w14:textId="4806E7BF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10102280880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0A2C" w14:textId="4BF55743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آتیه الوند صنعت و معدن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16E6" w14:textId="1E218D1E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3ED8D583" w14:textId="77777777" w:rsidTr="00283F37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748F" w14:textId="59A90829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657F" w14:textId="082F8155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14004624078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80EB" w14:textId="21814DA8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آتیه سازان صنعت و معدن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91A8" w14:textId="788CED36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3F0237B5" w14:textId="77777777" w:rsidTr="00283F37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3A83" w14:textId="44AB0382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84E2" w14:textId="51751FE3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10320815055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D55F" w14:textId="15551744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آسیا بافت بیستون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A6B4" w14:textId="7C6A5056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2490840B" w14:textId="77777777" w:rsidTr="00283F37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3A84" w14:textId="6FB25A4E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8AE2" w14:textId="1598DBC5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10100734766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CB08" w14:textId="2433D708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ایران اکسیکو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C975" w14:textId="73CD05CD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32D1DF4B" w14:textId="77777777" w:rsidTr="00DF25D3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F8EE" w14:textId="283F5880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80A6" w14:textId="1B6476A5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10101152264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575F" w14:textId="78286471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بازرگانی و خدمات بندری ایران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B628" w14:textId="40A22E59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58E517F4" w14:textId="77777777" w:rsidTr="00DF25D3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1404" w14:textId="2132EB36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BA24" w14:textId="28D8EA5E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10100652879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C500" w14:textId="24A3F06A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ریسندگی پوشش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4FC6" w14:textId="404AEB4C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4FD01C2F" w14:textId="77777777" w:rsidTr="00DF25D3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BEE2" w14:textId="39763FBF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DCBC" w14:textId="1531A5D1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10720116100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0312" w14:textId="2CB30949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صنایع پوشش ایران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FCA5" w14:textId="6B77FE7F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6348EB90" w14:textId="77777777" w:rsidTr="00DF25D3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1388" w14:textId="08786705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4E28" w14:textId="756B4B30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10101137956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10D9" w14:textId="303076C9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کارخانجات ریسندگی و بافندگی فومنات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1F8B" w14:textId="4E49CAB8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0678ADD4" w14:textId="77777777" w:rsidTr="00DF25D3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EBDE" w14:textId="0E14DC1F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ADD1" w14:textId="7FF2DC8A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10100755882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02AB" w14:textId="2303A953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کارخانجات صنعتی ملایر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69D3" w14:textId="5E838D1F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2018AE21" w14:textId="77777777" w:rsidTr="00DF25D3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6053" w14:textId="514D58AB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46D6" w14:textId="77C9D266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10101442691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7528" w14:textId="11BA7984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کارگزاری بانک صنعت و</w:t>
            </w:r>
            <w:r w:rsidR="00F51B8E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معدن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1BA1" w14:textId="60127AFC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7AA319C8" w14:textId="77777777" w:rsidTr="00DF25D3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FC21" w14:textId="1F4F75EF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7D84" w14:textId="4004FB26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10100947673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10CA" w14:textId="1A23C656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گروه کارخانجات صنعتی و معدنی ایران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FC84" w14:textId="697C8970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716ADF32" w14:textId="77777777" w:rsidTr="00DF25D3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18F2" w14:textId="466C152F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EF88" w14:textId="69B1705E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10100667445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F24D" w14:textId="5730A874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نساجی غرب (در حال تصفیه) 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F61F" w14:textId="00BB4FF9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2CF072D9" w14:textId="77777777" w:rsidTr="00DF25D3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7C7F" w14:textId="3B75913A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ED60" w14:textId="2CF7B12A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10260276866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6287" w14:textId="35546A75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نیرو کلر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AFDD" w14:textId="0284D373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01B76C55" w14:textId="77777777" w:rsidTr="00DF25D3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C633" w14:textId="28514027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646D" w14:textId="3CB0A2CE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10100942761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7188" w14:textId="5F6287A0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مجتمع دوچرخه سازی قوچان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93F2" w14:textId="61F9E28F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بانک صنعت و معدن</w:t>
            </w:r>
          </w:p>
        </w:tc>
      </w:tr>
      <w:tr w:rsidR="00FA00FF" w:rsidRPr="00933F8A" w14:paraId="6EF861FC" w14:textId="77777777" w:rsidTr="00DF25D3">
        <w:trPr>
          <w:trHeight w:val="3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9BF1" w14:textId="5016E917" w:rsidR="00FA00FF" w:rsidRPr="00933F8A" w:rsidRDefault="00FA00FF" w:rsidP="00FA00FF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6D0F" w14:textId="4A757532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14005790156</w:t>
            </w: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9046" w14:textId="171DD290" w:rsidR="00FA00FF" w:rsidRPr="00933F8A" w:rsidRDefault="00FA00FF" w:rsidP="00FA00F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سامانه های کاربردی کلان همگام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609F" w14:textId="6E239828" w:rsidR="00FA00FF" w:rsidRPr="00933F8A" w:rsidRDefault="00FA00FF" w:rsidP="00FA00FF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1C71E7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پست بانک </w:t>
            </w:r>
          </w:p>
        </w:tc>
      </w:tr>
    </w:tbl>
    <w:p w14:paraId="68D829C3" w14:textId="6AE603A7" w:rsidR="00290641" w:rsidRPr="00933F8A" w:rsidRDefault="00290641" w:rsidP="00735D22">
      <w:pPr>
        <w:bidi/>
        <w:spacing w:after="0" w:line="192" w:lineRule="auto"/>
        <w:jc w:val="center"/>
        <w:rPr>
          <w:rFonts w:cs="B Titr"/>
          <w:sz w:val="20"/>
          <w:szCs w:val="20"/>
          <w:rtl/>
          <w:lang w:bidi="fa-IR"/>
        </w:rPr>
      </w:pPr>
    </w:p>
    <w:p w14:paraId="47C6FB0D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3799FA10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065AE127" w14:textId="77777777" w:rsidR="000355FC" w:rsidRPr="00933F8A" w:rsidRDefault="000355FC" w:rsidP="000355FC">
      <w:pPr>
        <w:bidi/>
        <w:spacing w:line="259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2F95E94D" w14:textId="77777777" w:rsidR="003B5A80" w:rsidRPr="00F77B74" w:rsidRDefault="003B5A80" w:rsidP="003B5A80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 xml:space="preserve"> </w:t>
      </w:r>
    </w:p>
    <w:p w14:paraId="3CBC5F34" w14:textId="77777777" w:rsidR="00ED11AE" w:rsidRDefault="00ED11AE" w:rsidP="00CF4D6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Koodak" w:hint="cs"/>
          <w:sz w:val="14"/>
          <w:szCs w:val="14"/>
          <w:rtl/>
          <w:lang w:bidi="fa-IR"/>
        </w:rPr>
        <w:t xml:space="preserve"> </w:t>
      </w:r>
    </w:p>
    <w:sectPr w:rsidR="00ED11AE" w:rsidSect="008A56A0">
      <w:headerReference w:type="default" r:id="rId8"/>
      <w:footerReference w:type="default" r:id="rId9"/>
      <w:pgSz w:w="11907" w:h="16839" w:code="9"/>
      <w:pgMar w:top="720" w:right="720" w:bottom="720" w:left="720" w:header="243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2360C" w14:textId="77777777" w:rsidR="00FE4667" w:rsidRDefault="00FE4667">
      <w:pPr>
        <w:spacing w:after="0" w:line="240" w:lineRule="auto"/>
      </w:pPr>
      <w:r>
        <w:separator/>
      </w:r>
    </w:p>
  </w:endnote>
  <w:endnote w:type="continuationSeparator" w:id="0">
    <w:p w14:paraId="2805092B" w14:textId="77777777" w:rsidR="00FE4667" w:rsidRDefault="00FE4667">
      <w:pPr>
        <w:spacing w:after="0" w:line="240" w:lineRule="auto"/>
      </w:pPr>
      <w:r>
        <w:continuationSeparator/>
      </w:r>
    </w:p>
  </w:endnote>
  <w:endnote w:type="continuationNotice" w:id="1">
    <w:p w14:paraId="26F60666" w14:textId="77777777" w:rsidR="00FE4667" w:rsidRDefault="00FE4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0FF3" w14:textId="77777777" w:rsidR="00F023D7" w:rsidRPr="00115A10" w:rsidRDefault="00F023D7" w:rsidP="0083081B">
    <w:pPr>
      <w:pStyle w:val="Footer"/>
      <w:rPr>
        <w:rFonts w:cs="B Nazanin"/>
      </w:rPr>
    </w:pPr>
  </w:p>
  <w:p w14:paraId="497F0FF4" w14:textId="77777777" w:rsidR="00F023D7" w:rsidRDefault="00F02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B295A" w14:textId="77777777" w:rsidR="00FE4667" w:rsidRDefault="00FE4667">
      <w:pPr>
        <w:spacing w:after="0" w:line="240" w:lineRule="auto"/>
      </w:pPr>
      <w:r>
        <w:separator/>
      </w:r>
    </w:p>
  </w:footnote>
  <w:footnote w:type="continuationSeparator" w:id="0">
    <w:p w14:paraId="3666CC78" w14:textId="77777777" w:rsidR="00FE4667" w:rsidRDefault="00FE4667">
      <w:pPr>
        <w:spacing w:after="0" w:line="240" w:lineRule="auto"/>
      </w:pPr>
      <w:r>
        <w:continuationSeparator/>
      </w:r>
    </w:p>
  </w:footnote>
  <w:footnote w:type="continuationNotice" w:id="1">
    <w:p w14:paraId="5555A29F" w14:textId="77777777" w:rsidR="00FE4667" w:rsidRDefault="00FE4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C851" w14:textId="544E8E15" w:rsidR="00F023D7" w:rsidRPr="000B285C" w:rsidRDefault="00F023D7" w:rsidP="006F2D1D">
    <w:pPr>
      <w:pStyle w:val="Header"/>
      <w:bidi/>
      <w:rPr>
        <w:rFonts w:cs="B Nazanin"/>
      </w:rPr>
    </w:pPr>
    <w:r w:rsidRPr="000B285C">
      <w:rPr>
        <w:rFonts w:cs="B Nazanin" w:hint="cs"/>
        <w:rtl/>
      </w:rPr>
      <w:t xml:space="preserve">(صفحه </w:t>
    </w:r>
    <w:r w:rsidRPr="000B285C">
      <w:rPr>
        <w:rFonts w:cs="B Nazanin"/>
      </w:rPr>
      <w:fldChar w:fldCharType="begin"/>
    </w:r>
    <w:r w:rsidRPr="000B285C">
      <w:rPr>
        <w:rFonts w:cs="B Nazanin"/>
      </w:rPr>
      <w:instrText xml:space="preserve"> PAGE   \* MERGEFORMAT </w:instrText>
    </w:r>
    <w:r w:rsidRPr="000B285C">
      <w:rPr>
        <w:rFonts w:cs="B Nazanin"/>
      </w:rPr>
      <w:fldChar w:fldCharType="separate"/>
    </w:r>
    <w:r w:rsidR="001D65C5">
      <w:rPr>
        <w:rFonts w:cs="B Nazanin"/>
        <w:noProof/>
        <w:rtl/>
      </w:rPr>
      <w:t>1</w:t>
    </w:r>
    <w:r w:rsidRPr="000B285C">
      <w:rPr>
        <w:rFonts w:cs="B Nazanin"/>
        <w:noProof/>
      </w:rPr>
      <w:fldChar w:fldCharType="end"/>
    </w:r>
    <w:r w:rsidRPr="000B285C">
      <w:rPr>
        <w:rFonts w:ascii="Calibri" w:eastAsia="Calibri" w:hAnsi="Calibri" w:cs="B Nazanin"/>
        <w:noProof/>
      </w:rPr>
      <w:drawing>
        <wp:anchor distT="0" distB="0" distL="114300" distR="114300" simplePos="0" relativeHeight="251658240" behindDoc="1" locked="0" layoutInCell="1" allowOverlap="1" wp14:anchorId="497F0FF9" wp14:editId="6E53DDD7">
          <wp:simplePos x="0" y="0"/>
          <wp:positionH relativeFrom="page">
            <wp:align>right</wp:align>
          </wp:positionH>
          <wp:positionV relativeFrom="paragraph">
            <wp:posOffset>-1459420</wp:posOffset>
          </wp:positionV>
          <wp:extent cx="7538069" cy="10590663"/>
          <wp:effectExtent l="0" t="0" r="6350" b="1270"/>
          <wp:wrapNone/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وزارتخانه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896" cy="1060025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B285C">
      <w:rPr>
        <w:rFonts w:cs="B Nazanin" w:hint="cs"/>
        <w:noProof/>
        <w:rtl/>
      </w:rPr>
      <w:t xml:space="preserve"> از </w:t>
    </w:r>
    <w:r>
      <w:rPr>
        <w:rFonts w:cs="B Nazanin" w:hint="cs"/>
        <w:noProof/>
        <w:rtl/>
      </w:rPr>
      <w:t>7</w:t>
    </w:r>
    <w:r w:rsidRPr="000B285C">
      <w:rPr>
        <w:rFonts w:cs="B Nazanin" w:hint="cs"/>
        <w:noProof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1F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9F35E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2E539E1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35619FC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4875FB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66E6CBF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C26432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716C59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F4C0EA7"/>
    <w:multiLevelType w:val="hybridMultilevel"/>
    <w:tmpl w:val="8EF8265E"/>
    <w:lvl w:ilvl="0" w:tplc="13EEDB7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0F641591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880C48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7887868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83B46B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0131FD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A7B5E4E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E010B6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F8B33F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86674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716747E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627537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3F67C9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497223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4EF3CAC"/>
    <w:multiLevelType w:val="hybridMultilevel"/>
    <w:tmpl w:val="BB227A02"/>
    <w:lvl w:ilvl="0" w:tplc="13EED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5495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CF472A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E044742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2497FC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9F9656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C057FA7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D0C4ED2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D3F02F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DBD6330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DF261E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E2F6865"/>
    <w:multiLevelType w:val="hybridMultilevel"/>
    <w:tmpl w:val="B25A9B76"/>
    <w:lvl w:ilvl="0" w:tplc="735E37F0">
      <w:start w:val="1"/>
      <w:numFmt w:val="decimal"/>
      <w:lvlText w:val="%1"/>
      <w:lvlJc w:val="left"/>
      <w:pPr>
        <w:ind w:left="8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E552000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33A692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42C37F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940007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A70072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C7E6F2F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FA15498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06075A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108198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4D44C2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8256B0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84E242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8CA25A9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BE55EA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D516B6A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7F4260CA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8"/>
  </w:num>
  <w:num w:numId="3">
    <w:abstractNumId w:val="33"/>
  </w:num>
  <w:num w:numId="4">
    <w:abstractNumId w:val="11"/>
  </w:num>
  <w:num w:numId="5">
    <w:abstractNumId w:val="43"/>
  </w:num>
  <w:num w:numId="6">
    <w:abstractNumId w:val="7"/>
  </w:num>
  <w:num w:numId="7">
    <w:abstractNumId w:val="36"/>
  </w:num>
  <w:num w:numId="8">
    <w:abstractNumId w:val="12"/>
  </w:num>
  <w:num w:numId="9">
    <w:abstractNumId w:val="10"/>
  </w:num>
  <w:num w:numId="10">
    <w:abstractNumId w:val="23"/>
  </w:num>
  <w:num w:numId="11">
    <w:abstractNumId w:val="6"/>
  </w:num>
  <w:num w:numId="12">
    <w:abstractNumId w:val="42"/>
  </w:num>
  <w:num w:numId="13">
    <w:abstractNumId w:val="37"/>
  </w:num>
  <w:num w:numId="14">
    <w:abstractNumId w:val="44"/>
  </w:num>
  <w:num w:numId="15">
    <w:abstractNumId w:val="16"/>
  </w:num>
  <w:num w:numId="16">
    <w:abstractNumId w:val="31"/>
  </w:num>
  <w:num w:numId="17">
    <w:abstractNumId w:val="20"/>
  </w:num>
  <w:num w:numId="18">
    <w:abstractNumId w:val="46"/>
  </w:num>
  <w:num w:numId="19">
    <w:abstractNumId w:val="0"/>
  </w:num>
  <w:num w:numId="20">
    <w:abstractNumId w:val="5"/>
  </w:num>
  <w:num w:numId="21">
    <w:abstractNumId w:val="21"/>
  </w:num>
  <w:num w:numId="22">
    <w:abstractNumId w:val="14"/>
  </w:num>
  <w:num w:numId="23">
    <w:abstractNumId w:val="9"/>
  </w:num>
  <w:num w:numId="24">
    <w:abstractNumId w:val="3"/>
  </w:num>
  <w:num w:numId="25">
    <w:abstractNumId w:val="4"/>
  </w:num>
  <w:num w:numId="26">
    <w:abstractNumId w:val="38"/>
  </w:num>
  <w:num w:numId="27">
    <w:abstractNumId w:val="34"/>
  </w:num>
  <w:num w:numId="28">
    <w:abstractNumId w:val="1"/>
  </w:num>
  <w:num w:numId="29">
    <w:abstractNumId w:val="30"/>
  </w:num>
  <w:num w:numId="30">
    <w:abstractNumId w:val="17"/>
  </w:num>
  <w:num w:numId="31">
    <w:abstractNumId w:val="13"/>
  </w:num>
  <w:num w:numId="32">
    <w:abstractNumId w:val="19"/>
  </w:num>
  <w:num w:numId="33">
    <w:abstractNumId w:val="24"/>
  </w:num>
  <w:num w:numId="34">
    <w:abstractNumId w:val="25"/>
  </w:num>
  <w:num w:numId="35">
    <w:abstractNumId w:val="35"/>
  </w:num>
  <w:num w:numId="36">
    <w:abstractNumId w:val="39"/>
  </w:num>
  <w:num w:numId="37">
    <w:abstractNumId w:val="27"/>
  </w:num>
  <w:num w:numId="38">
    <w:abstractNumId w:val="32"/>
  </w:num>
  <w:num w:numId="39">
    <w:abstractNumId w:val="49"/>
  </w:num>
  <w:num w:numId="40">
    <w:abstractNumId w:val="47"/>
  </w:num>
  <w:num w:numId="41">
    <w:abstractNumId w:val="41"/>
  </w:num>
  <w:num w:numId="42">
    <w:abstractNumId w:val="18"/>
  </w:num>
  <w:num w:numId="43">
    <w:abstractNumId w:val="2"/>
  </w:num>
  <w:num w:numId="44">
    <w:abstractNumId w:val="48"/>
  </w:num>
  <w:num w:numId="45">
    <w:abstractNumId w:val="29"/>
  </w:num>
  <w:num w:numId="46">
    <w:abstractNumId w:val="26"/>
  </w:num>
  <w:num w:numId="47">
    <w:abstractNumId w:val="45"/>
  </w:num>
  <w:num w:numId="48">
    <w:abstractNumId w:val="28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DD"/>
    <w:rsid w:val="00001CAE"/>
    <w:rsid w:val="000041E8"/>
    <w:rsid w:val="00006ACD"/>
    <w:rsid w:val="0001008A"/>
    <w:rsid w:val="0002360E"/>
    <w:rsid w:val="0003181A"/>
    <w:rsid w:val="000355FC"/>
    <w:rsid w:val="00037A16"/>
    <w:rsid w:val="0004104A"/>
    <w:rsid w:val="00041F61"/>
    <w:rsid w:val="00047218"/>
    <w:rsid w:val="000568C2"/>
    <w:rsid w:val="00057ECC"/>
    <w:rsid w:val="0006576E"/>
    <w:rsid w:val="0007206B"/>
    <w:rsid w:val="00080106"/>
    <w:rsid w:val="000828F4"/>
    <w:rsid w:val="00083BB7"/>
    <w:rsid w:val="000867A6"/>
    <w:rsid w:val="00097105"/>
    <w:rsid w:val="000A17EC"/>
    <w:rsid w:val="000A2163"/>
    <w:rsid w:val="000A4297"/>
    <w:rsid w:val="000B0191"/>
    <w:rsid w:val="000B285C"/>
    <w:rsid w:val="000B44CF"/>
    <w:rsid w:val="000B6366"/>
    <w:rsid w:val="000C067F"/>
    <w:rsid w:val="000C10BC"/>
    <w:rsid w:val="000C1F7D"/>
    <w:rsid w:val="000C69A7"/>
    <w:rsid w:val="000D1546"/>
    <w:rsid w:val="000E2820"/>
    <w:rsid w:val="000F4FA6"/>
    <w:rsid w:val="00102A4E"/>
    <w:rsid w:val="00104323"/>
    <w:rsid w:val="00105E31"/>
    <w:rsid w:val="00110DFE"/>
    <w:rsid w:val="00115A10"/>
    <w:rsid w:val="00120DFF"/>
    <w:rsid w:val="001220B3"/>
    <w:rsid w:val="001230B5"/>
    <w:rsid w:val="00124774"/>
    <w:rsid w:val="00135174"/>
    <w:rsid w:val="001360EE"/>
    <w:rsid w:val="001416EE"/>
    <w:rsid w:val="00153671"/>
    <w:rsid w:val="00153C8C"/>
    <w:rsid w:val="00155FB9"/>
    <w:rsid w:val="001564F3"/>
    <w:rsid w:val="00157DBF"/>
    <w:rsid w:val="00164A02"/>
    <w:rsid w:val="00171ABB"/>
    <w:rsid w:val="00172816"/>
    <w:rsid w:val="001774BC"/>
    <w:rsid w:val="001840F6"/>
    <w:rsid w:val="001902AA"/>
    <w:rsid w:val="00190973"/>
    <w:rsid w:val="00191B0A"/>
    <w:rsid w:val="00192BFD"/>
    <w:rsid w:val="001955BD"/>
    <w:rsid w:val="001966D1"/>
    <w:rsid w:val="001A13DF"/>
    <w:rsid w:val="001A2D0E"/>
    <w:rsid w:val="001A35F2"/>
    <w:rsid w:val="001A5F92"/>
    <w:rsid w:val="001B117B"/>
    <w:rsid w:val="001B21AF"/>
    <w:rsid w:val="001B51D0"/>
    <w:rsid w:val="001D0BB5"/>
    <w:rsid w:val="001D65C5"/>
    <w:rsid w:val="001E6B84"/>
    <w:rsid w:val="001F2220"/>
    <w:rsid w:val="001F5F71"/>
    <w:rsid w:val="002027C6"/>
    <w:rsid w:val="00206839"/>
    <w:rsid w:val="0021008C"/>
    <w:rsid w:val="00212541"/>
    <w:rsid w:val="00214B7C"/>
    <w:rsid w:val="00220A49"/>
    <w:rsid w:val="00224E3A"/>
    <w:rsid w:val="00227EC4"/>
    <w:rsid w:val="00231658"/>
    <w:rsid w:val="00236FAE"/>
    <w:rsid w:val="00237D39"/>
    <w:rsid w:val="00247C2D"/>
    <w:rsid w:val="002500B3"/>
    <w:rsid w:val="00253C91"/>
    <w:rsid w:val="0025588D"/>
    <w:rsid w:val="002567E1"/>
    <w:rsid w:val="00266AED"/>
    <w:rsid w:val="002713FB"/>
    <w:rsid w:val="002714FF"/>
    <w:rsid w:val="002719FC"/>
    <w:rsid w:val="00277A94"/>
    <w:rsid w:val="00280228"/>
    <w:rsid w:val="00282B70"/>
    <w:rsid w:val="00283F37"/>
    <w:rsid w:val="00284E56"/>
    <w:rsid w:val="00290641"/>
    <w:rsid w:val="00291C3A"/>
    <w:rsid w:val="00297C8A"/>
    <w:rsid w:val="002A0B8F"/>
    <w:rsid w:val="002A23F3"/>
    <w:rsid w:val="002A613D"/>
    <w:rsid w:val="002A715D"/>
    <w:rsid w:val="002B23DF"/>
    <w:rsid w:val="002B249C"/>
    <w:rsid w:val="002B24A8"/>
    <w:rsid w:val="002B2582"/>
    <w:rsid w:val="002B3313"/>
    <w:rsid w:val="002B4C03"/>
    <w:rsid w:val="002B609D"/>
    <w:rsid w:val="002C7476"/>
    <w:rsid w:val="002E6229"/>
    <w:rsid w:val="002E7437"/>
    <w:rsid w:val="002F27DD"/>
    <w:rsid w:val="002F3496"/>
    <w:rsid w:val="002F42FC"/>
    <w:rsid w:val="002F5C90"/>
    <w:rsid w:val="003068A6"/>
    <w:rsid w:val="00312893"/>
    <w:rsid w:val="003261F9"/>
    <w:rsid w:val="00326A06"/>
    <w:rsid w:val="00327F4D"/>
    <w:rsid w:val="00336350"/>
    <w:rsid w:val="0034554B"/>
    <w:rsid w:val="0035364D"/>
    <w:rsid w:val="003561CB"/>
    <w:rsid w:val="00357238"/>
    <w:rsid w:val="00365184"/>
    <w:rsid w:val="003675F3"/>
    <w:rsid w:val="003720DD"/>
    <w:rsid w:val="00374666"/>
    <w:rsid w:val="003755E4"/>
    <w:rsid w:val="0037674D"/>
    <w:rsid w:val="00376F54"/>
    <w:rsid w:val="00381A45"/>
    <w:rsid w:val="00391726"/>
    <w:rsid w:val="00395138"/>
    <w:rsid w:val="00395F8B"/>
    <w:rsid w:val="0039755A"/>
    <w:rsid w:val="003A0A77"/>
    <w:rsid w:val="003A4B8C"/>
    <w:rsid w:val="003A792A"/>
    <w:rsid w:val="003B5A80"/>
    <w:rsid w:val="003C6D74"/>
    <w:rsid w:val="003C72F5"/>
    <w:rsid w:val="003C769E"/>
    <w:rsid w:val="003D0119"/>
    <w:rsid w:val="003D69A1"/>
    <w:rsid w:val="003E1DF1"/>
    <w:rsid w:val="003E4958"/>
    <w:rsid w:val="003F16E4"/>
    <w:rsid w:val="003F38D1"/>
    <w:rsid w:val="003F3BB7"/>
    <w:rsid w:val="003F4ADD"/>
    <w:rsid w:val="004015BA"/>
    <w:rsid w:val="004023BF"/>
    <w:rsid w:val="0040416D"/>
    <w:rsid w:val="0040443C"/>
    <w:rsid w:val="00404637"/>
    <w:rsid w:val="0040736D"/>
    <w:rsid w:val="0040788B"/>
    <w:rsid w:val="004102F0"/>
    <w:rsid w:val="00411964"/>
    <w:rsid w:val="00414B15"/>
    <w:rsid w:val="0042242D"/>
    <w:rsid w:val="0042283A"/>
    <w:rsid w:val="00422F95"/>
    <w:rsid w:val="00423BE6"/>
    <w:rsid w:val="00424490"/>
    <w:rsid w:val="00424F37"/>
    <w:rsid w:val="00424FAB"/>
    <w:rsid w:val="00430261"/>
    <w:rsid w:val="00432754"/>
    <w:rsid w:val="00432F67"/>
    <w:rsid w:val="0044051D"/>
    <w:rsid w:val="004408EF"/>
    <w:rsid w:val="0044093B"/>
    <w:rsid w:val="00447725"/>
    <w:rsid w:val="004579E6"/>
    <w:rsid w:val="00457A62"/>
    <w:rsid w:val="004635C2"/>
    <w:rsid w:val="0046776D"/>
    <w:rsid w:val="004729BA"/>
    <w:rsid w:val="00472F01"/>
    <w:rsid w:val="00474E69"/>
    <w:rsid w:val="004822AF"/>
    <w:rsid w:val="0049393F"/>
    <w:rsid w:val="004B262A"/>
    <w:rsid w:val="004B29FE"/>
    <w:rsid w:val="004B6B47"/>
    <w:rsid w:val="004B6E97"/>
    <w:rsid w:val="004C1380"/>
    <w:rsid w:val="004C3480"/>
    <w:rsid w:val="004C7454"/>
    <w:rsid w:val="004D02C9"/>
    <w:rsid w:val="004D6018"/>
    <w:rsid w:val="004D78A1"/>
    <w:rsid w:val="004F26AF"/>
    <w:rsid w:val="004F6122"/>
    <w:rsid w:val="005116D0"/>
    <w:rsid w:val="00514A6B"/>
    <w:rsid w:val="00521259"/>
    <w:rsid w:val="00527ABC"/>
    <w:rsid w:val="00534BCB"/>
    <w:rsid w:val="00536DC2"/>
    <w:rsid w:val="00540E7F"/>
    <w:rsid w:val="0054569E"/>
    <w:rsid w:val="005601B5"/>
    <w:rsid w:val="00561EA6"/>
    <w:rsid w:val="005646E9"/>
    <w:rsid w:val="00564A6B"/>
    <w:rsid w:val="0058000F"/>
    <w:rsid w:val="005872FB"/>
    <w:rsid w:val="00593AE3"/>
    <w:rsid w:val="00594BD7"/>
    <w:rsid w:val="00595667"/>
    <w:rsid w:val="0059636E"/>
    <w:rsid w:val="0059699A"/>
    <w:rsid w:val="005A3DAF"/>
    <w:rsid w:val="005A57D4"/>
    <w:rsid w:val="005A6176"/>
    <w:rsid w:val="005B0930"/>
    <w:rsid w:val="005B2354"/>
    <w:rsid w:val="005B7D03"/>
    <w:rsid w:val="005C6582"/>
    <w:rsid w:val="005D565A"/>
    <w:rsid w:val="005D5F54"/>
    <w:rsid w:val="005E13EA"/>
    <w:rsid w:val="005E1C6F"/>
    <w:rsid w:val="005E3FD2"/>
    <w:rsid w:val="005F2285"/>
    <w:rsid w:val="005F3C7C"/>
    <w:rsid w:val="005F4B7D"/>
    <w:rsid w:val="00601053"/>
    <w:rsid w:val="00606DF0"/>
    <w:rsid w:val="00614AAF"/>
    <w:rsid w:val="006276D5"/>
    <w:rsid w:val="00631F0F"/>
    <w:rsid w:val="00631F13"/>
    <w:rsid w:val="00637232"/>
    <w:rsid w:val="00637DC3"/>
    <w:rsid w:val="0064142D"/>
    <w:rsid w:val="00646129"/>
    <w:rsid w:val="006527E0"/>
    <w:rsid w:val="00655229"/>
    <w:rsid w:val="00656A4F"/>
    <w:rsid w:val="006677D1"/>
    <w:rsid w:val="00667AC5"/>
    <w:rsid w:val="00672357"/>
    <w:rsid w:val="0067299C"/>
    <w:rsid w:val="00674989"/>
    <w:rsid w:val="006749C6"/>
    <w:rsid w:val="0068359F"/>
    <w:rsid w:val="0068383F"/>
    <w:rsid w:val="006A1ECD"/>
    <w:rsid w:val="006A1FB6"/>
    <w:rsid w:val="006A32E9"/>
    <w:rsid w:val="006A3C1B"/>
    <w:rsid w:val="006B17C9"/>
    <w:rsid w:val="006B1B1B"/>
    <w:rsid w:val="006C7395"/>
    <w:rsid w:val="006D19D5"/>
    <w:rsid w:val="006D23AB"/>
    <w:rsid w:val="006D42B0"/>
    <w:rsid w:val="006E0EF6"/>
    <w:rsid w:val="006E2E38"/>
    <w:rsid w:val="006E60F3"/>
    <w:rsid w:val="006F2D1D"/>
    <w:rsid w:val="006F3C09"/>
    <w:rsid w:val="006F614A"/>
    <w:rsid w:val="00704DB7"/>
    <w:rsid w:val="00707665"/>
    <w:rsid w:val="00707BFD"/>
    <w:rsid w:val="00710C30"/>
    <w:rsid w:val="00710DC0"/>
    <w:rsid w:val="00714AB4"/>
    <w:rsid w:val="00716136"/>
    <w:rsid w:val="00716B07"/>
    <w:rsid w:val="007214AF"/>
    <w:rsid w:val="00731F35"/>
    <w:rsid w:val="00732070"/>
    <w:rsid w:val="00735D22"/>
    <w:rsid w:val="0074723C"/>
    <w:rsid w:val="00753CA7"/>
    <w:rsid w:val="00753D9A"/>
    <w:rsid w:val="00755BF5"/>
    <w:rsid w:val="00755F32"/>
    <w:rsid w:val="007573D2"/>
    <w:rsid w:val="0076417A"/>
    <w:rsid w:val="0076491F"/>
    <w:rsid w:val="00767529"/>
    <w:rsid w:val="00767D83"/>
    <w:rsid w:val="00771152"/>
    <w:rsid w:val="007746ED"/>
    <w:rsid w:val="00780791"/>
    <w:rsid w:val="0078181D"/>
    <w:rsid w:val="00783274"/>
    <w:rsid w:val="007837AD"/>
    <w:rsid w:val="0079565A"/>
    <w:rsid w:val="0079631C"/>
    <w:rsid w:val="007A21DD"/>
    <w:rsid w:val="007A23E3"/>
    <w:rsid w:val="007A44D7"/>
    <w:rsid w:val="007A5694"/>
    <w:rsid w:val="007A7868"/>
    <w:rsid w:val="007B48DD"/>
    <w:rsid w:val="007C2921"/>
    <w:rsid w:val="007C4A5C"/>
    <w:rsid w:val="007C6435"/>
    <w:rsid w:val="007D0D0B"/>
    <w:rsid w:val="007D217A"/>
    <w:rsid w:val="007D2C4F"/>
    <w:rsid w:val="007D74E8"/>
    <w:rsid w:val="007E0B13"/>
    <w:rsid w:val="007F420C"/>
    <w:rsid w:val="007F42B5"/>
    <w:rsid w:val="007F4575"/>
    <w:rsid w:val="00804BD9"/>
    <w:rsid w:val="00806578"/>
    <w:rsid w:val="00810085"/>
    <w:rsid w:val="00814200"/>
    <w:rsid w:val="0083081B"/>
    <w:rsid w:val="008337F8"/>
    <w:rsid w:val="00833CF4"/>
    <w:rsid w:val="00835473"/>
    <w:rsid w:val="00837A91"/>
    <w:rsid w:val="00840E70"/>
    <w:rsid w:val="00840F71"/>
    <w:rsid w:val="008467A2"/>
    <w:rsid w:val="00855D17"/>
    <w:rsid w:val="008607DE"/>
    <w:rsid w:val="00867373"/>
    <w:rsid w:val="00870E1F"/>
    <w:rsid w:val="0087111A"/>
    <w:rsid w:val="008828EC"/>
    <w:rsid w:val="00883A23"/>
    <w:rsid w:val="00883A7A"/>
    <w:rsid w:val="00884DAC"/>
    <w:rsid w:val="00886D3D"/>
    <w:rsid w:val="00892738"/>
    <w:rsid w:val="008966C3"/>
    <w:rsid w:val="00896A75"/>
    <w:rsid w:val="008A0B15"/>
    <w:rsid w:val="008A3E8E"/>
    <w:rsid w:val="008A56A0"/>
    <w:rsid w:val="008A57C8"/>
    <w:rsid w:val="008B1BDC"/>
    <w:rsid w:val="008B3C63"/>
    <w:rsid w:val="008B76AA"/>
    <w:rsid w:val="008C245D"/>
    <w:rsid w:val="008C34AF"/>
    <w:rsid w:val="008C3ADB"/>
    <w:rsid w:val="008C7431"/>
    <w:rsid w:val="008E03B4"/>
    <w:rsid w:val="008E3287"/>
    <w:rsid w:val="008E3A43"/>
    <w:rsid w:val="008F0703"/>
    <w:rsid w:val="008F4C3B"/>
    <w:rsid w:val="008F540E"/>
    <w:rsid w:val="008F77A1"/>
    <w:rsid w:val="00901A64"/>
    <w:rsid w:val="00904E7B"/>
    <w:rsid w:val="009059B4"/>
    <w:rsid w:val="00911501"/>
    <w:rsid w:val="009150DB"/>
    <w:rsid w:val="00916749"/>
    <w:rsid w:val="00916B3C"/>
    <w:rsid w:val="009203B8"/>
    <w:rsid w:val="00921521"/>
    <w:rsid w:val="00923451"/>
    <w:rsid w:val="00923902"/>
    <w:rsid w:val="00930588"/>
    <w:rsid w:val="00930702"/>
    <w:rsid w:val="00933F8A"/>
    <w:rsid w:val="00935D04"/>
    <w:rsid w:val="00945822"/>
    <w:rsid w:val="00946ECF"/>
    <w:rsid w:val="009537B6"/>
    <w:rsid w:val="009648D0"/>
    <w:rsid w:val="0096511D"/>
    <w:rsid w:val="00966FCD"/>
    <w:rsid w:val="00973CC4"/>
    <w:rsid w:val="00977572"/>
    <w:rsid w:val="00987140"/>
    <w:rsid w:val="00994122"/>
    <w:rsid w:val="009A14CD"/>
    <w:rsid w:val="009A3782"/>
    <w:rsid w:val="009A4109"/>
    <w:rsid w:val="009A6CF6"/>
    <w:rsid w:val="009A6CFD"/>
    <w:rsid w:val="009A7776"/>
    <w:rsid w:val="009B0E9E"/>
    <w:rsid w:val="009B1472"/>
    <w:rsid w:val="009B2C8C"/>
    <w:rsid w:val="009B3017"/>
    <w:rsid w:val="009B4D98"/>
    <w:rsid w:val="009B6A38"/>
    <w:rsid w:val="009C375D"/>
    <w:rsid w:val="009C5899"/>
    <w:rsid w:val="009C62FB"/>
    <w:rsid w:val="009D23C4"/>
    <w:rsid w:val="009D6603"/>
    <w:rsid w:val="009E1590"/>
    <w:rsid w:val="009E1D71"/>
    <w:rsid w:val="009E72FF"/>
    <w:rsid w:val="009F2F58"/>
    <w:rsid w:val="00A12C9C"/>
    <w:rsid w:val="00A174B8"/>
    <w:rsid w:val="00A17529"/>
    <w:rsid w:val="00A17D3A"/>
    <w:rsid w:val="00A21CC8"/>
    <w:rsid w:val="00A2477D"/>
    <w:rsid w:val="00A311C7"/>
    <w:rsid w:val="00A317BC"/>
    <w:rsid w:val="00A51B77"/>
    <w:rsid w:val="00A55B1D"/>
    <w:rsid w:val="00A60B37"/>
    <w:rsid w:val="00A60D42"/>
    <w:rsid w:val="00A61544"/>
    <w:rsid w:val="00A629DD"/>
    <w:rsid w:val="00A66043"/>
    <w:rsid w:val="00A66699"/>
    <w:rsid w:val="00A71380"/>
    <w:rsid w:val="00A775AF"/>
    <w:rsid w:val="00A804C9"/>
    <w:rsid w:val="00A82ECD"/>
    <w:rsid w:val="00A82FA8"/>
    <w:rsid w:val="00A83F07"/>
    <w:rsid w:val="00A9594C"/>
    <w:rsid w:val="00A95B1E"/>
    <w:rsid w:val="00A95D7A"/>
    <w:rsid w:val="00A96BAA"/>
    <w:rsid w:val="00A97A7D"/>
    <w:rsid w:val="00AB3B51"/>
    <w:rsid w:val="00AB65E3"/>
    <w:rsid w:val="00AD166E"/>
    <w:rsid w:val="00AD441D"/>
    <w:rsid w:val="00AE072E"/>
    <w:rsid w:val="00AE68C2"/>
    <w:rsid w:val="00AF1E12"/>
    <w:rsid w:val="00AF5590"/>
    <w:rsid w:val="00AF6FA5"/>
    <w:rsid w:val="00B04834"/>
    <w:rsid w:val="00B05ED7"/>
    <w:rsid w:val="00B166B2"/>
    <w:rsid w:val="00B17597"/>
    <w:rsid w:val="00B1790A"/>
    <w:rsid w:val="00B260FB"/>
    <w:rsid w:val="00B50009"/>
    <w:rsid w:val="00B514E3"/>
    <w:rsid w:val="00B51B01"/>
    <w:rsid w:val="00B522F3"/>
    <w:rsid w:val="00B523BE"/>
    <w:rsid w:val="00B53521"/>
    <w:rsid w:val="00B607B5"/>
    <w:rsid w:val="00B62910"/>
    <w:rsid w:val="00B630B9"/>
    <w:rsid w:val="00B66B29"/>
    <w:rsid w:val="00B728CA"/>
    <w:rsid w:val="00B740E8"/>
    <w:rsid w:val="00B80158"/>
    <w:rsid w:val="00B90371"/>
    <w:rsid w:val="00B94118"/>
    <w:rsid w:val="00BA146E"/>
    <w:rsid w:val="00BA2914"/>
    <w:rsid w:val="00BA3940"/>
    <w:rsid w:val="00BA44C1"/>
    <w:rsid w:val="00BA7011"/>
    <w:rsid w:val="00BB1F08"/>
    <w:rsid w:val="00BB4286"/>
    <w:rsid w:val="00BD51AA"/>
    <w:rsid w:val="00BF3D17"/>
    <w:rsid w:val="00C003B3"/>
    <w:rsid w:val="00C0076C"/>
    <w:rsid w:val="00C036EA"/>
    <w:rsid w:val="00C0485C"/>
    <w:rsid w:val="00C13348"/>
    <w:rsid w:val="00C133E6"/>
    <w:rsid w:val="00C14FEA"/>
    <w:rsid w:val="00C20099"/>
    <w:rsid w:val="00C2216B"/>
    <w:rsid w:val="00C22258"/>
    <w:rsid w:val="00C242D6"/>
    <w:rsid w:val="00C31749"/>
    <w:rsid w:val="00C41CDD"/>
    <w:rsid w:val="00C44584"/>
    <w:rsid w:val="00C447BB"/>
    <w:rsid w:val="00C47C4D"/>
    <w:rsid w:val="00C526D5"/>
    <w:rsid w:val="00C53933"/>
    <w:rsid w:val="00C53F80"/>
    <w:rsid w:val="00C5493A"/>
    <w:rsid w:val="00C66420"/>
    <w:rsid w:val="00C7021E"/>
    <w:rsid w:val="00C7131F"/>
    <w:rsid w:val="00C7161A"/>
    <w:rsid w:val="00C74342"/>
    <w:rsid w:val="00C86E7B"/>
    <w:rsid w:val="00C90224"/>
    <w:rsid w:val="00C92619"/>
    <w:rsid w:val="00C96363"/>
    <w:rsid w:val="00CA08BB"/>
    <w:rsid w:val="00CA1190"/>
    <w:rsid w:val="00CB615A"/>
    <w:rsid w:val="00CC21A0"/>
    <w:rsid w:val="00CC3AE1"/>
    <w:rsid w:val="00CD0366"/>
    <w:rsid w:val="00CD0483"/>
    <w:rsid w:val="00CD2E6D"/>
    <w:rsid w:val="00CD3AAF"/>
    <w:rsid w:val="00CD7B4B"/>
    <w:rsid w:val="00CF4D6E"/>
    <w:rsid w:val="00CF626A"/>
    <w:rsid w:val="00D00484"/>
    <w:rsid w:val="00D05C47"/>
    <w:rsid w:val="00D071F8"/>
    <w:rsid w:val="00D235D7"/>
    <w:rsid w:val="00D25AE9"/>
    <w:rsid w:val="00D5031F"/>
    <w:rsid w:val="00D50E01"/>
    <w:rsid w:val="00D511C8"/>
    <w:rsid w:val="00D5295F"/>
    <w:rsid w:val="00D53E10"/>
    <w:rsid w:val="00D730A5"/>
    <w:rsid w:val="00D81C1D"/>
    <w:rsid w:val="00D83A64"/>
    <w:rsid w:val="00D9246C"/>
    <w:rsid w:val="00D96840"/>
    <w:rsid w:val="00DA6DF4"/>
    <w:rsid w:val="00DC056C"/>
    <w:rsid w:val="00DC3274"/>
    <w:rsid w:val="00DC3C7F"/>
    <w:rsid w:val="00DC57D6"/>
    <w:rsid w:val="00DC6F28"/>
    <w:rsid w:val="00DD2103"/>
    <w:rsid w:val="00DD301B"/>
    <w:rsid w:val="00DD7A7F"/>
    <w:rsid w:val="00DE0776"/>
    <w:rsid w:val="00DE091F"/>
    <w:rsid w:val="00DE6E7D"/>
    <w:rsid w:val="00DE7EE0"/>
    <w:rsid w:val="00DF043A"/>
    <w:rsid w:val="00DF1EDA"/>
    <w:rsid w:val="00DF25D3"/>
    <w:rsid w:val="00E044B8"/>
    <w:rsid w:val="00E12407"/>
    <w:rsid w:val="00E14A0A"/>
    <w:rsid w:val="00E203ED"/>
    <w:rsid w:val="00E23373"/>
    <w:rsid w:val="00E31AB0"/>
    <w:rsid w:val="00E3294A"/>
    <w:rsid w:val="00E334EE"/>
    <w:rsid w:val="00E3479F"/>
    <w:rsid w:val="00E35C0B"/>
    <w:rsid w:val="00E3780B"/>
    <w:rsid w:val="00E44A8B"/>
    <w:rsid w:val="00E450AA"/>
    <w:rsid w:val="00E55537"/>
    <w:rsid w:val="00E63EC4"/>
    <w:rsid w:val="00E6474C"/>
    <w:rsid w:val="00E753E0"/>
    <w:rsid w:val="00E8057D"/>
    <w:rsid w:val="00E86B0E"/>
    <w:rsid w:val="00E904B3"/>
    <w:rsid w:val="00E9151B"/>
    <w:rsid w:val="00E91F91"/>
    <w:rsid w:val="00E93C98"/>
    <w:rsid w:val="00E947DF"/>
    <w:rsid w:val="00E97899"/>
    <w:rsid w:val="00E97E44"/>
    <w:rsid w:val="00EA4174"/>
    <w:rsid w:val="00EA5CE4"/>
    <w:rsid w:val="00EB1C81"/>
    <w:rsid w:val="00EB672F"/>
    <w:rsid w:val="00EC06E1"/>
    <w:rsid w:val="00EC67C0"/>
    <w:rsid w:val="00ED11AE"/>
    <w:rsid w:val="00ED627F"/>
    <w:rsid w:val="00EE0B18"/>
    <w:rsid w:val="00EE1BED"/>
    <w:rsid w:val="00EE390B"/>
    <w:rsid w:val="00EE6F51"/>
    <w:rsid w:val="00EE741C"/>
    <w:rsid w:val="00EF48A2"/>
    <w:rsid w:val="00F023D7"/>
    <w:rsid w:val="00F05E46"/>
    <w:rsid w:val="00F21905"/>
    <w:rsid w:val="00F230C9"/>
    <w:rsid w:val="00F234F7"/>
    <w:rsid w:val="00F24F71"/>
    <w:rsid w:val="00F30032"/>
    <w:rsid w:val="00F41961"/>
    <w:rsid w:val="00F419E2"/>
    <w:rsid w:val="00F47BD9"/>
    <w:rsid w:val="00F51044"/>
    <w:rsid w:val="00F51B8E"/>
    <w:rsid w:val="00F53A6E"/>
    <w:rsid w:val="00F5461C"/>
    <w:rsid w:val="00F54933"/>
    <w:rsid w:val="00F6042C"/>
    <w:rsid w:val="00F62E9E"/>
    <w:rsid w:val="00F65D76"/>
    <w:rsid w:val="00F737FE"/>
    <w:rsid w:val="00F77B74"/>
    <w:rsid w:val="00F90BCD"/>
    <w:rsid w:val="00F96A8A"/>
    <w:rsid w:val="00F97004"/>
    <w:rsid w:val="00FA00FF"/>
    <w:rsid w:val="00FA5881"/>
    <w:rsid w:val="00FA7A68"/>
    <w:rsid w:val="00FB1F7C"/>
    <w:rsid w:val="00FB3424"/>
    <w:rsid w:val="00FB6E79"/>
    <w:rsid w:val="00FB79C0"/>
    <w:rsid w:val="00FC162C"/>
    <w:rsid w:val="00FC4ADB"/>
    <w:rsid w:val="00FC710C"/>
    <w:rsid w:val="00FD2B4C"/>
    <w:rsid w:val="00FD73C8"/>
    <w:rsid w:val="00FE09C6"/>
    <w:rsid w:val="00FE3263"/>
    <w:rsid w:val="00FE4667"/>
    <w:rsid w:val="00FE6AC0"/>
    <w:rsid w:val="00FF0907"/>
    <w:rsid w:val="00FF277F"/>
    <w:rsid w:val="00FF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97F0FDA"/>
  <w15:docId w15:val="{3CA09B63-03AD-405C-B7E9-2DD6C80F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CDD"/>
  </w:style>
  <w:style w:type="paragraph" w:styleId="Footer">
    <w:name w:val="footer"/>
    <w:basedOn w:val="Normal"/>
    <w:link w:val="FooterChar"/>
    <w:uiPriority w:val="99"/>
    <w:unhideWhenUsed/>
    <w:rsid w:val="00C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CDD"/>
  </w:style>
  <w:style w:type="table" w:styleId="TableGrid">
    <w:name w:val="Table Grid"/>
    <w:basedOn w:val="TableNormal"/>
    <w:uiPriority w:val="39"/>
    <w:rsid w:val="001A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16EE"/>
    <w:rPr>
      <w:b/>
      <w:bCs/>
    </w:rPr>
  </w:style>
  <w:style w:type="paragraph" w:styleId="NormalWeb">
    <w:name w:val="Normal (Web)"/>
    <w:basedOn w:val="Normal"/>
    <w:uiPriority w:val="99"/>
    <w:unhideWhenUsed/>
    <w:rsid w:val="0014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16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7B330-1E75-4E2C-A954-BC0FD569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محسن کریمی</dc:creator>
  <cp:lastModifiedBy>معصومه بهمانی</cp:lastModifiedBy>
  <cp:revision>2</cp:revision>
  <cp:lastPrinted>2025-06-09T14:14:00Z</cp:lastPrinted>
  <dcterms:created xsi:type="dcterms:W3CDTF">2026-01-20T08:26:00Z</dcterms:created>
  <dcterms:modified xsi:type="dcterms:W3CDTF">2026-01-20T08:26:00Z</dcterms:modified>
</cp:coreProperties>
</file>