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664" w:rsidRPr="004D0FB8" w:rsidRDefault="006C5664" w:rsidP="006C5664">
      <w:pPr>
        <w:bidi/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B Nazanin"/>
          <w:b/>
          <w:bCs/>
          <w:color w:val="000000" w:themeColor="text1"/>
          <w:kern w:val="36"/>
          <w:sz w:val="48"/>
          <w:szCs w:val="48"/>
          <w:rtl/>
        </w:rPr>
      </w:pPr>
      <w:r>
        <w:rPr>
          <w:rFonts w:cs="B Nazani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BF6771" wp14:editId="2AF03025">
                <wp:simplePos x="0" y="0"/>
                <wp:positionH relativeFrom="margin">
                  <wp:align>left</wp:align>
                </wp:positionH>
                <wp:positionV relativeFrom="paragraph">
                  <wp:posOffset>-6350</wp:posOffset>
                </wp:positionV>
                <wp:extent cx="2409825" cy="1571625"/>
                <wp:effectExtent l="0" t="0" r="2857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9825" cy="15716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35C27" w:rsidRDefault="00235C27" w:rsidP="006C5664">
                            <w:pPr>
                              <w:jc w:val="righ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DA12FD" wp14:editId="15174416">
                                  <wp:extent cx="1237615" cy="1586049"/>
                                  <wp:effectExtent l="0" t="0" r="635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 rotWithShape="1">
                                          <a:blip r:embed="rId7"/>
                                          <a:srcRect l="31002" t="31372" r="61271" b="48723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84731" cy="177458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123950" cy="1571625"/>
                                  <wp:effectExtent l="0" t="0" r="0" b="9525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آقای مرادی معاون 3.PN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23950" cy="15716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BF6771" id="Rectangle 2" o:spid="_x0000_s1026" style="position:absolute;margin-left:0;margin-top:-.5pt;width:189.75pt;height:123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" fillcolor="#4472c4 [3208]" strokecolor="#1f3763 [1608]" strokeweight="1pt">
                <v:textbox inset="0,0,0,0">
                  <w:txbxContent>
                    <w:p w:rsidR="00235C27" w:rsidRDefault="00235C27" w:rsidP="006C5664">
                      <w:pPr>
                        <w:jc w:val="righ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CDA12FD" wp14:editId="15174416">
                            <wp:extent cx="1237615" cy="1586049"/>
                            <wp:effectExtent l="0" t="0" r="635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 rotWithShape="1">
                                    <a:blip r:embed="rId9"/>
                                    <a:srcRect l="31002" t="31372" r="61271" b="48723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384731" cy="1774583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123950" cy="1571625"/>
                            <wp:effectExtent l="0" t="0" r="0" b="9525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آقای مرادی معاون 3.PNG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23950" cy="15716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4D0FB8">
        <w:rPr>
          <w:rFonts w:cs="B Nazanin"/>
          <w:noProof/>
          <w:color w:val="000000" w:themeColor="text1"/>
        </w:rPr>
        <w:t xml:space="preserve"> </w:t>
      </w:r>
    </w:p>
    <w:p w:rsidR="006C5664" w:rsidRDefault="006C5664" w:rsidP="006C5664">
      <w:pPr>
        <w:bidi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B Nazanin"/>
          <w:b/>
          <w:bCs/>
          <w:color w:val="000000" w:themeColor="text1"/>
          <w:kern w:val="36"/>
          <w:sz w:val="48"/>
          <w:szCs w:val="48"/>
          <w:rtl/>
        </w:rPr>
      </w:pPr>
    </w:p>
    <w:p w:rsidR="006C5664" w:rsidRPr="00D600E3" w:rsidRDefault="006C5664" w:rsidP="006C5664">
      <w:pPr>
        <w:bidi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B Nazanin"/>
          <w:b/>
          <w:bCs/>
          <w:color w:val="000000" w:themeColor="text1"/>
          <w:kern w:val="36"/>
          <w:sz w:val="2"/>
          <w:szCs w:val="2"/>
          <w:rtl/>
        </w:rPr>
      </w:pPr>
    </w:p>
    <w:p w:rsidR="006C5664" w:rsidRPr="00775655" w:rsidRDefault="006C5664" w:rsidP="006C5664">
      <w:pPr>
        <w:bidi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B Nazanin"/>
          <w:b/>
          <w:bCs/>
          <w:color w:val="C00000"/>
          <w:kern w:val="36"/>
          <w:sz w:val="28"/>
          <w:szCs w:val="28"/>
        </w:rPr>
      </w:pPr>
      <w:r w:rsidRPr="00775655">
        <w:rPr>
          <w:rFonts w:ascii="Times New Roman" w:eastAsia="Times New Roman" w:hAnsi="Times New Roman" w:cs="B Nazanin" w:hint="cs"/>
          <w:b/>
          <w:bCs/>
          <w:color w:val="C00000"/>
          <w:kern w:val="36"/>
          <w:sz w:val="28"/>
          <w:szCs w:val="28"/>
          <w:rtl/>
        </w:rPr>
        <w:t>فریدون مرادی</w:t>
      </w:r>
    </w:p>
    <w:p w:rsidR="006C5664" w:rsidRDefault="006C5664" w:rsidP="00C162C2">
      <w:pPr>
        <w:bidi/>
        <w:spacing w:before="100" w:beforeAutospacing="1" w:after="0" w:line="240" w:lineRule="auto"/>
        <w:rPr>
          <w:rFonts w:ascii="Times New Roman" w:eastAsia="Times New Roman" w:hAnsi="Times New Roman" w:cs="B Nazanin"/>
          <w:b/>
          <w:bCs/>
          <w:color w:val="000000" w:themeColor="text1"/>
          <w:sz w:val="24"/>
          <w:szCs w:val="24"/>
          <w:rtl/>
        </w:rPr>
      </w:pPr>
      <w:r>
        <w:rPr>
          <w:rFonts w:ascii="Times New Roman" w:eastAsia="Times New Roman" w:hAnsi="Times New Roman" w:cs="B Nazanin" w:hint="cs"/>
          <w:b/>
          <w:bCs/>
          <w:color w:val="000000" w:themeColor="text1"/>
          <w:sz w:val="24"/>
          <w:szCs w:val="24"/>
          <w:rtl/>
        </w:rPr>
        <w:t>معاون</w:t>
      </w:r>
      <w:r w:rsidRPr="004D0FB8">
        <w:rPr>
          <w:rFonts w:ascii="Times New Roman" w:eastAsia="Times New Roman" w:hAnsi="Times New Roman" w:cs="B Nazanin"/>
          <w:b/>
          <w:bCs/>
          <w:color w:val="000000" w:themeColor="text1"/>
          <w:sz w:val="24"/>
          <w:szCs w:val="24"/>
          <w:rtl/>
        </w:rPr>
        <w:t xml:space="preserve"> مرکز مدیریت بدهی‌های عمومی و روابط مالی دولت</w:t>
      </w:r>
    </w:p>
    <w:p w:rsidR="006C5664" w:rsidRPr="004820E2" w:rsidRDefault="006C5664" w:rsidP="00C162C2">
      <w:pPr>
        <w:bidi/>
        <w:spacing w:after="100" w:afterAutospacing="1" w:line="240" w:lineRule="auto"/>
        <w:rPr>
          <w:rFonts w:ascii="Times New Roman" w:eastAsia="Times New Roman" w:hAnsi="Times New Roman" w:cs="B Nazani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B Nazanin" w:hint="cs"/>
          <w:b/>
          <w:bCs/>
          <w:color w:val="000000" w:themeColor="text1"/>
          <w:sz w:val="24"/>
          <w:szCs w:val="24"/>
          <w:rtl/>
        </w:rPr>
        <w:t xml:space="preserve">وزارت امور اقتصادی و دارایی </w:t>
      </w:r>
      <w:r>
        <w:rPr>
          <w:rFonts w:ascii="Sakkal Majalla" w:eastAsia="Times New Roman" w:hAnsi="Sakkal Majalla" w:cs="Sakkal Majalla" w:hint="cs"/>
          <w:b/>
          <w:bCs/>
          <w:color w:val="000000" w:themeColor="text1"/>
          <w:sz w:val="24"/>
          <w:szCs w:val="24"/>
          <w:rtl/>
        </w:rPr>
        <w:t>–</w:t>
      </w:r>
      <w:r>
        <w:rPr>
          <w:rFonts w:ascii="Times New Roman" w:eastAsia="Times New Roman" w:hAnsi="Times New Roman" w:cs="B Nazanin" w:hint="cs"/>
          <w:b/>
          <w:bCs/>
          <w:color w:val="000000" w:themeColor="text1"/>
          <w:sz w:val="24"/>
          <w:szCs w:val="24"/>
          <w:rtl/>
        </w:rPr>
        <w:t xml:space="preserve"> خزانه داری کل کشور</w:t>
      </w:r>
    </w:p>
    <w:p w:rsidR="00F04796" w:rsidRPr="00FB4123" w:rsidRDefault="00F04796" w:rsidP="00F04796">
      <w:pPr>
        <w:bidi/>
        <w:spacing w:after="0" w:line="264" w:lineRule="auto"/>
        <w:jc w:val="lowKashida"/>
        <w:rPr>
          <w:rFonts w:ascii="Times New Roman" w:eastAsia="Times New Roman" w:hAnsi="Times New Roman" w:cs="B Nazanin"/>
          <w:color w:val="000000" w:themeColor="text1"/>
          <w:sz w:val="24"/>
          <w:szCs w:val="24"/>
          <w:rtl/>
          <w:lang w:bidi="fa-IR"/>
        </w:rPr>
      </w:pPr>
      <w:r w:rsidRPr="00BD74D1">
        <w:rPr>
          <w:rFonts w:ascii="Times New Roman" w:eastAsia="Times New Roman" w:hAnsi="Times New Roman" w:cs="B Nazanin"/>
          <w:b/>
          <w:bCs/>
          <w:color w:val="000000" w:themeColor="text1"/>
          <w:sz w:val="24"/>
          <w:szCs w:val="24"/>
          <w:rtl/>
        </w:rPr>
        <w:t>تلفن:</w:t>
      </w:r>
      <w:r w:rsidRPr="00FB4123">
        <w:rPr>
          <w:rFonts w:ascii="Times New Roman" w:eastAsia="Times New Roman" w:hAnsi="Times New Roman" w:cs="B Nazanin"/>
          <w:color w:val="000000" w:themeColor="text1"/>
          <w:sz w:val="24"/>
          <w:szCs w:val="24"/>
          <w:rtl/>
        </w:rPr>
        <w:t xml:space="preserve"> </w:t>
      </w:r>
      <w:r w:rsidRPr="00FB4123">
        <w:rPr>
          <w:rFonts w:ascii="Times New Roman" w:eastAsia="Times New Roman" w:hAnsi="Times New Roman" w:cs="B Nazanin" w:hint="cs"/>
          <w:color w:val="000000" w:themeColor="text1"/>
          <w:sz w:val="24"/>
          <w:szCs w:val="24"/>
          <w:rtl/>
          <w:lang w:bidi="fa-IR"/>
        </w:rPr>
        <w:t>۳۹۹۰۵۷</w:t>
      </w:r>
      <w:r>
        <w:rPr>
          <w:rFonts w:ascii="Times New Roman" w:eastAsia="Times New Roman" w:hAnsi="Times New Roman" w:cs="B Nazanin" w:hint="cs"/>
          <w:color w:val="000000" w:themeColor="text1"/>
          <w:sz w:val="24"/>
          <w:szCs w:val="24"/>
          <w:rtl/>
          <w:lang w:bidi="fa-IR"/>
        </w:rPr>
        <w:t>55</w:t>
      </w:r>
      <w:r>
        <w:rPr>
          <w:rFonts w:ascii="Times New Roman" w:eastAsia="Times New Roman" w:hAnsi="Times New Roman" w:cs="B Nazanin"/>
          <w:color w:val="000000" w:themeColor="text1"/>
          <w:sz w:val="24"/>
          <w:szCs w:val="24"/>
          <w:lang w:bidi="fa-IR"/>
        </w:rPr>
        <w:t xml:space="preserve">              </w:t>
      </w:r>
      <w:r w:rsidRPr="00BD74D1">
        <w:rPr>
          <w:rFonts w:ascii="Times New Roman" w:eastAsia="Times New Roman" w:hAnsi="Times New Roman" w:cs="B Nazanin"/>
          <w:b/>
          <w:bCs/>
          <w:color w:val="000000" w:themeColor="text1"/>
          <w:sz w:val="24"/>
          <w:szCs w:val="24"/>
          <w:rtl/>
        </w:rPr>
        <w:t>نمابر:</w:t>
      </w:r>
      <w:r w:rsidRPr="00FB4123">
        <w:rPr>
          <w:rFonts w:ascii="Times New Roman" w:eastAsia="Times New Roman" w:hAnsi="Times New Roman" w:cs="B Nazanin"/>
          <w:color w:val="000000" w:themeColor="text1"/>
          <w:sz w:val="24"/>
          <w:szCs w:val="24"/>
          <w:rtl/>
        </w:rPr>
        <w:t xml:space="preserve"> </w:t>
      </w:r>
      <w:r w:rsidRPr="00FB4123">
        <w:rPr>
          <w:rFonts w:ascii="Times New Roman" w:eastAsia="Times New Roman" w:hAnsi="Times New Roman" w:cs="B Nazanin" w:hint="cs"/>
          <w:color w:val="000000" w:themeColor="text1"/>
          <w:sz w:val="24"/>
          <w:szCs w:val="24"/>
          <w:rtl/>
          <w:lang w:bidi="fa-IR"/>
        </w:rPr>
        <w:t>۳۳۹۶۷۱۲۱</w:t>
      </w:r>
    </w:p>
    <w:p w:rsidR="00F04796" w:rsidRPr="00FB4123" w:rsidRDefault="00F04796" w:rsidP="00F04796">
      <w:pPr>
        <w:bidi/>
        <w:spacing w:after="0" w:line="264" w:lineRule="auto"/>
        <w:jc w:val="lowKashida"/>
        <w:rPr>
          <w:rFonts w:ascii="Times New Roman" w:eastAsia="Times New Roman" w:hAnsi="Times New Roman" w:cs="B Nazanin"/>
          <w:color w:val="0563C1" w:themeColor="hyperlink"/>
          <w:sz w:val="24"/>
          <w:szCs w:val="24"/>
          <w:u w:val="single"/>
        </w:rPr>
      </w:pPr>
      <w:r w:rsidRPr="00BD74D1">
        <w:rPr>
          <w:rFonts w:ascii="Times New Roman" w:eastAsia="Times New Roman" w:hAnsi="Times New Roman" w:cs="B Nazanin"/>
          <w:b/>
          <w:bCs/>
          <w:color w:val="000000" w:themeColor="text1"/>
          <w:sz w:val="24"/>
          <w:szCs w:val="24"/>
          <w:rtl/>
        </w:rPr>
        <w:t xml:space="preserve">پست الکترونیکی: </w:t>
      </w:r>
      <w:hyperlink r:id="rId11" w:history="1">
        <w:r w:rsidRPr="00A97D2F">
          <w:rPr>
            <w:rStyle w:val="Hyperlink"/>
            <w:rFonts w:eastAsia="Times New Roman" w:cs="Arial"/>
          </w:rPr>
          <w:t>moradi.f</w:t>
        </w:r>
        <w:r w:rsidRPr="00A97D2F">
          <w:rPr>
            <w:rStyle w:val="Hyperlink"/>
            <w:rFonts w:ascii="Times New Roman" w:eastAsia="Times New Roman" w:hAnsi="Times New Roman" w:cs="B Nazanin"/>
            <w:sz w:val="24"/>
            <w:szCs w:val="24"/>
          </w:rPr>
          <w:t>@mefa.gov.ir</w:t>
        </w:r>
      </w:hyperlink>
      <w:r w:rsidRPr="00FB4123">
        <w:rPr>
          <w:rFonts w:ascii="Times New Roman" w:eastAsia="Times New Roman" w:hAnsi="Times New Roman" w:cs="B Nazanin"/>
          <w:color w:val="0563C1" w:themeColor="hyperlink"/>
          <w:sz w:val="24"/>
          <w:szCs w:val="24"/>
          <w:u w:val="single"/>
        </w:rPr>
        <w:t xml:space="preserve"> </w:t>
      </w:r>
    </w:p>
    <w:p w:rsidR="006C5664" w:rsidRPr="004820E2" w:rsidRDefault="006C5664" w:rsidP="00DD56E2">
      <w:pPr>
        <w:bidi/>
        <w:spacing w:after="0" w:line="240" w:lineRule="auto"/>
        <w:rPr>
          <w:rFonts w:ascii="Times New Roman" w:eastAsia="Times New Roman" w:hAnsi="Times New Roman" w:cs="B Nazanin"/>
          <w:color w:val="000000" w:themeColor="text1"/>
          <w:sz w:val="24"/>
          <w:szCs w:val="24"/>
        </w:rPr>
      </w:pPr>
      <w:r w:rsidRPr="00C162C2">
        <w:rPr>
          <w:rFonts w:ascii="Times New Roman" w:eastAsia="Times New Roman" w:hAnsi="Times New Roman" w:cs="B Nazanin"/>
          <w:b/>
          <w:bCs/>
          <w:color w:val="000000" w:themeColor="text1"/>
          <w:sz w:val="24"/>
          <w:szCs w:val="24"/>
          <w:rtl/>
        </w:rPr>
        <w:t>نشانی:</w:t>
      </w:r>
      <w:r w:rsidRPr="004820E2">
        <w:rPr>
          <w:rFonts w:ascii="Times New Roman" w:eastAsia="Times New Roman" w:hAnsi="Times New Roman" w:cs="B Nazanin"/>
          <w:color w:val="000000" w:themeColor="text1"/>
          <w:sz w:val="24"/>
          <w:szCs w:val="24"/>
          <w:rtl/>
        </w:rPr>
        <w:t xml:space="preserve"> تهران، میدان امام خمینی، تقاطع خیابان باب همایون و ناصرخسرو، وزارت امور اقتصادی و دارایی، طبقه دوم، مرکز مدیریت بدهی‌های عمومی و روابط مالی دولت</w:t>
      </w:r>
      <w:r w:rsidR="00D031F4">
        <w:rPr>
          <w:rFonts w:ascii="Times New Roman" w:eastAsia="Times New Roman" w:hAnsi="Times New Roman" w:cs="B Nazanin" w:hint="cs"/>
          <w:color w:val="000000" w:themeColor="text1"/>
          <w:sz w:val="24"/>
          <w:szCs w:val="24"/>
          <w:rtl/>
        </w:rPr>
        <w:t xml:space="preserve">- </w:t>
      </w:r>
      <w:r w:rsidRPr="004820E2">
        <w:rPr>
          <w:rFonts w:ascii="Times New Roman" w:eastAsia="Times New Roman" w:hAnsi="Times New Roman" w:cs="B Nazanin"/>
          <w:color w:val="000000" w:themeColor="text1"/>
          <w:sz w:val="24"/>
          <w:szCs w:val="24"/>
          <w:rtl/>
        </w:rPr>
        <w:t xml:space="preserve">کدپستی: </w:t>
      </w:r>
      <w:r w:rsidRPr="004820E2">
        <w:rPr>
          <w:rFonts w:ascii="Times New Roman" w:eastAsia="Times New Roman" w:hAnsi="Times New Roman" w:cs="B Nazanin"/>
          <w:color w:val="000000" w:themeColor="text1"/>
          <w:sz w:val="24"/>
          <w:szCs w:val="24"/>
          <w:rtl/>
          <w:lang w:bidi="fa-IR"/>
        </w:rPr>
        <w:t>۱۱۱۴۹۴۳۶۶۱</w:t>
      </w:r>
    </w:p>
    <w:p w:rsidR="006C5664" w:rsidRPr="004820E2" w:rsidRDefault="00CB3CB7" w:rsidP="006C5664">
      <w:pPr>
        <w:bidi/>
        <w:spacing w:after="0" w:line="240" w:lineRule="auto"/>
        <w:rPr>
          <w:rFonts w:ascii="Times New Roman" w:eastAsia="Times New Roman" w:hAnsi="Times New Roman" w:cs="B Nazani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B Nazanin"/>
          <w:color w:val="000000" w:themeColor="text1"/>
          <w:sz w:val="24"/>
          <w:szCs w:val="24"/>
        </w:rPr>
        <w:pict w14:anchorId="08994A46">
          <v:rect id="_x0000_i1025" style="width:0;height:1.5pt" o:hralign="right" o:hrstd="t" o:hr="t" fillcolor="#a0a0a0" stroked="f"/>
        </w:pict>
      </w:r>
    </w:p>
    <w:p w:rsidR="006C5664" w:rsidRPr="00775655" w:rsidRDefault="006C5664" w:rsidP="00D3773E">
      <w:pPr>
        <w:bidi/>
        <w:spacing w:after="0" w:line="240" w:lineRule="auto"/>
        <w:outlineLvl w:val="1"/>
        <w:rPr>
          <w:rFonts w:ascii="Times New Roman" w:eastAsia="Times New Roman" w:hAnsi="Times New Roman" w:cs="B Nazanin"/>
          <w:b/>
          <w:bCs/>
          <w:color w:val="000000" w:themeColor="text1"/>
          <w:sz w:val="28"/>
          <w:szCs w:val="28"/>
        </w:rPr>
      </w:pPr>
      <w:r w:rsidRPr="00775655">
        <w:rPr>
          <w:rFonts w:ascii="Times New Roman" w:eastAsia="Times New Roman" w:hAnsi="Times New Roman" w:cs="B Nazanin"/>
          <w:b/>
          <w:bCs/>
          <w:color w:val="000000" w:themeColor="text1"/>
          <w:sz w:val="28"/>
          <w:szCs w:val="28"/>
          <w:rtl/>
        </w:rPr>
        <w:t>خلاصه حرفه‌ای</w:t>
      </w:r>
    </w:p>
    <w:p w:rsidR="006C5664" w:rsidRPr="00BB4744" w:rsidRDefault="00AE2819" w:rsidP="00A56417">
      <w:pPr>
        <w:bidi/>
        <w:spacing w:after="0" w:line="240" w:lineRule="auto"/>
        <w:jc w:val="lowKashida"/>
        <w:rPr>
          <w:rFonts w:ascii="Times New Roman" w:eastAsia="Times New Roman" w:hAnsi="Times New Roman" w:cs="B Nazanin"/>
          <w:color w:val="FF0000"/>
          <w:sz w:val="24"/>
          <w:szCs w:val="24"/>
          <w:rtl/>
        </w:rPr>
      </w:pPr>
      <w:r w:rsidRPr="009F4946">
        <w:rPr>
          <w:rFonts w:ascii="Times New Roman" w:eastAsia="Times New Roman" w:hAnsi="Times New Roman" w:cs="B Nazanin" w:hint="cs"/>
          <w:color w:val="000000" w:themeColor="text1"/>
          <w:sz w:val="24"/>
          <w:szCs w:val="24"/>
          <w:rtl/>
        </w:rPr>
        <w:t xml:space="preserve">بیش از 20 سال تجربه </w:t>
      </w:r>
      <w:r w:rsidR="00AD225F">
        <w:rPr>
          <w:rFonts w:ascii="Times New Roman" w:eastAsia="Times New Roman" w:hAnsi="Times New Roman" w:cs="B Nazanin" w:hint="cs"/>
          <w:color w:val="000000" w:themeColor="text1"/>
          <w:sz w:val="24"/>
          <w:szCs w:val="24"/>
          <w:rtl/>
        </w:rPr>
        <w:t xml:space="preserve">تخصصی </w:t>
      </w:r>
      <w:r w:rsidRPr="009F4946">
        <w:rPr>
          <w:rFonts w:ascii="Times New Roman" w:eastAsia="Times New Roman" w:hAnsi="Times New Roman" w:cs="B Nazanin" w:hint="cs"/>
          <w:sz w:val="24"/>
          <w:szCs w:val="24"/>
          <w:rtl/>
        </w:rPr>
        <w:t>در حوزه</w:t>
      </w:r>
      <w:r w:rsidR="00975119" w:rsidRPr="009F4946">
        <w:rPr>
          <w:rFonts w:ascii="Times New Roman" w:eastAsia="Times New Roman" w:hAnsi="Times New Roman" w:cs="B Nazanin"/>
          <w:sz w:val="24"/>
          <w:szCs w:val="24"/>
          <w:rtl/>
        </w:rPr>
        <w:softHyphen/>
      </w:r>
      <w:r w:rsidRPr="009F4946">
        <w:rPr>
          <w:rFonts w:ascii="Times New Roman" w:eastAsia="Times New Roman" w:hAnsi="Times New Roman" w:cs="B Nazanin" w:hint="cs"/>
          <w:sz w:val="24"/>
          <w:szCs w:val="24"/>
          <w:rtl/>
        </w:rPr>
        <w:t>های</w:t>
      </w:r>
      <w:r w:rsidR="00975119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مختلف</w:t>
      </w:r>
      <w:r w:rsidR="0095463A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نظام</w:t>
      </w:r>
      <w:r w:rsidRPr="009F4946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="0044308A">
        <w:rPr>
          <w:rFonts w:ascii="Times New Roman" w:eastAsia="Times New Roman" w:hAnsi="Times New Roman" w:cs="B Nazanin" w:hint="cs"/>
          <w:sz w:val="24"/>
          <w:szCs w:val="24"/>
          <w:rtl/>
        </w:rPr>
        <w:t>مدیریت مالی</w:t>
      </w:r>
      <w:r w:rsidR="00F72B03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="0095463A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بخش </w:t>
      </w:r>
      <w:r w:rsidR="00F72B03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>عمومی</w:t>
      </w:r>
      <w:r w:rsidR="007F7A14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="008E4FF2">
        <w:rPr>
          <w:rFonts w:ascii="Times New Roman" w:eastAsia="Times New Roman" w:hAnsi="Times New Roman" w:cs="B Nazanin" w:hint="cs"/>
          <w:sz w:val="24"/>
          <w:szCs w:val="24"/>
          <w:rtl/>
        </w:rPr>
        <w:t>از جمله</w:t>
      </w:r>
      <w:r w:rsidR="007F7A14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بودجه</w:t>
      </w:r>
      <w:r w:rsidR="00DD08F7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>،</w:t>
      </w:r>
      <w:r w:rsidR="002822F4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="002C7E9A">
        <w:rPr>
          <w:rFonts w:ascii="Times New Roman" w:eastAsia="Times New Roman" w:hAnsi="Times New Roman" w:cs="B Nazanin" w:hint="cs"/>
          <w:sz w:val="24"/>
          <w:szCs w:val="24"/>
          <w:rtl/>
        </w:rPr>
        <w:t>نظارت مالی</w:t>
      </w:r>
      <w:r w:rsidR="0068652B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و حسابرسی</w:t>
      </w:r>
      <w:r w:rsidR="008E4FF2">
        <w:rPr>
          <w:rFonts w:ascii="Times New Roman" w:eastAsia="Times New Roman" w:hAnsi="Times New Roman" w:cs="B Nazanin" w:hint="cs"/>
          <w:sz w:val="24"/>
          <w:szCs w:val="24"/>
          <w:rtl/>
        </w:rPr>
        <w:t>،</w:t>
      </w:r>
      <w:r w:rsidR="00355F42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="007F7A14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حسابداری و </w:t>
      </w:r>
      <w:r w:rsidR="00355F42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>گزارشگری</w:t>
      </w:r>
      <w:r w:rsidR="00DD08F7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مالی</w:t>
      </w:r>
      <w:r w:rsidR="008E4FF2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="00355F42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>بخش عمومی</w:t>
      </w:r>
      <w:r w:rsidR="00B647E8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با </w:t>
      </w:r>
      <w:r w:rsidR="009F4946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>تاکید</w:t>
      </w:r>
      <w:r w:rsidR="00B647E8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بر</w:t>
      </w:r>
      <w:r w:rsidR="00B76373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مباحث </w:t>
      </w:r>
      <w:r w:rsidR="003B24DA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>استانداردها</w:t>
      </w:r>
      <w:r w:rsidR="00BC49D6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و</w:t>
      </w:r>
      <w:r w:rsidR="003B24DA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نظام حسابداری</w:t>
      </w:r>
      <w:r w:rsidR="002336D4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="003B24DA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>بخش عمومی</w:t>
      </w:r>
      <w:r w:rsidR="007B1CC7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مبتنی بر روش تعهدی</w:t>
      </w:r>
      <w:r w:rsidR="003B24DA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، </w:t>
      </w:r>
      <w:r w:rsidR="002336D4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>صورت</w:t>
      </w:r>
      <w:r w:rsidR="003C2626" w:rsidRPr="009F4946">
        <w:rPr>
          <w:rFonts w:ascii="Times New Roman" w:eastAsia="Times New Roman" w:hAnsi="Times New Roman" w:cs="B Nazanin"/>
          <w:sz w:val="24"/>
          <w:szCs w:val="24"/>
          <w:rtl/>
        </w:rPr>
        <w:softHyphen/>
      </w:r>
      <w:r w:rsidR="002336D4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های مالی و </w:t>
      </w:r>
      <w:r w:rsidR="003B24DA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>صورتحساب عملکرد بودجه</w:t>
      </w:r>
      <w:r w:rsidR="002336D4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کل کشور</w:t>
      </w:r>
      <w:r w:rsidR="00A353AE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و </w:t>
      </w:r>
      <w:r w:rsidR="00CE72D9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فعالیت </w:t>
      </w:r>
      <w:r w:rsidR="0044308A">
        <w:rPr>
          <w:rFonts w:ascii="Times New Roman" w:eastAsia="Times New Roman" w:hAnsi="Times New Roman" w:cs="B Nazanin" w:hint="cs"/>
          <w:sz w:val="24"/>
          <w:szCs w:val="24"/>
          <w:rtl/>
        </w:rPr>
        <w:t>حرفه</w:t>
      </w:r>
      <w:r w:rsidR="0044308A">
        <w:rPr>
          <w:rFonts w:ascii="Times New Roman" w:eastAsia="Times New Roman" w:hAnsi="Times New Roman" w:cs="B Nazanin"/>
          <w:sz w:val="24"/>
          <w:szCs w:val="24"/>
          <w:rtl/>
        </w:rPr>
        <w:softHyphen/>
      </w:r>
      <w:r w:rsidR="0044308A">
        <w:rPr>
          <w:rFonts w:ascii="Times New Roman" w:eastAsia="Times New Roman" w:hAnsi="Times New Roman" w:cs="B Nazanin" w:hint="cs"/>
          <w:sz w:val="24"/>
          <w:szCs w:val="24"/>
          <w:rtl/>
        </w:rPr>
        <w:t>ای</w:t>
      </w:r>
      <w:r w:rsidR="00AD225F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="00CE72D9">
        <w:rPr>
          <w:rFonts w:ascii="Times New Roman" w:eastAsia="Times New Roman" w:hAnsi="Times New Roman" w:cs="B Nazanin" w:hint="cs"/>
          <w:sz w:val="24"/>
          <w:szCs w:val="24"/>
          <w:rtl/>
        </w:rPr>
        <w:t>در</w:t>
      </w:r>
      <w:r w:rsidR="002336D4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="00B76373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>حوزه مدیریت بدهی</w:t>
      </w:r>
      <w:r w:rsidR="00442498" w:rsidRPr="009F4946">
        <w:rPr>
          <w:rFonts w:ascii="Times New Roman" w:eastAsia="Times New Roman" w:hAnsi="Times New Roman" w:cs="B Nazanin"/>
          <w:sz w:val="24"/>
          <w:szCs w:val="24"/>
          <w:rtl/>
        </w:rPr>
        <w:softHyphen/>
      </w:r>
      <w:r w:rsidR="00442498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>ها</w:t>
      </w:r>
      <w:r w:rsidR="009F4946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ی </w:t>
      </w:r>
      <w:r w:rsidR="00442498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>عمومی از جمله</w:t>
      </w:r>
      <w:r w:rsidR="001B63FB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تهیه</w:t>
      </w:r>
      <w:r w:rsidR="00442498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="00737E3F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>گزارش</w:t>
      </w:r>
      <w:r w:rsidR="001B63FB">
        <w:rPr>
          <w:rFonts w:ascii="Times New Roman" w:eastAsia="Times New Roman" w:hAnsi="Times New Roman" w:cs="B Nazanin" w:hint="cs"/>
          <w:sz w:val="24"/>
          <w:szCs w:val="24"/>
          <w:rtl/>
        </w:rPr>
        <w:t>ات ب</w:t>
      </w:r>
      <w:r w:rsidR="00C17487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>دهی</w:t>
      </w:r>
      <w:r w:rsidR="00C17487" w:rsidRPr="009F4946">
        <w:rPr>
          <w:rFonts w:ascii="Times New Roman" w:eastAsia="Times New Roman" w:hAnsi="Times New Roman" w:cs="B Nazanin"/>
          <w:sz w:val="24"/>
          <w:szCs w:val="24"/>
          <w:rtl/>
        </w:rPr>
        <w:softHyphen/>
      </w:r>
      <w:r w:rsidR="00C17487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ها، </w:t>
      </w:r>
      <w:r w:rsidR="001B63FB">
        <w:rPr>
          <w:rFonts w:ascii="Times New Roman" w:eastAsia="Times New Roman" w:hAnsi="Times New Roman" w:cs="B Nazanin" w:hint="cs"/>
          <w:sz w:val="24"/>
          <w:szCs w:val="24"/>
          <w:rtl/>
        </w:rPr>
        <w:t>مطالبات</w:t>
      </w:r>
      <w:r w:rsidR="00087F54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دولت و</w:t>
      </w:r>
      <w:r w:rsidR="001B63FB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="00C27FB9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بخش </w:t>
      </w:r>
      <w:r w:rsidR="00C17487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>عمومی</w:t>
      </w:r>
      <w:r w:rsidR="005C405F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>،</w:t>
      </w:r>
      <w:r w:rsidR="00BB4744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تحلیل پایداری بدهی عمومی و</w:t>
      </w:r>
      <w:r w:rsidR="00C17487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="00087F54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بکارگیری </w:t>
      </w:r>
      <w:r w:rsidR="005C405F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ابزارهای </w:t>
      </w:r>
      <w:r w:rsidR="00C17487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تامین مالی و </w:t>
      </w:r>
      <w:r w:rsidR="00E540CB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>ساماندهی</w:t>
      </w:r>
      <w:r w:rsidR="00087F54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و</w:t>
      </w:r>
      <w:r w:rsidR="00C17487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تسویه و تهاتر بدهی</w:t>
      </w:r>
      <w:r w:rsidR="00C17487" w:rsidRPr="009F4946">
        <w:rPr>
          <w:rFonts w:ascii="Times New Roman" w:eastAsia="Times New Roman" w:hAnsi="Times New Roman" w:cs="B Nazanin"/>
          <w:sz w:val="24"/>
          <w:szCs w:val="24"/>
          <w:rtl/>
        </w:rPr>
        <w:softHyphen/>
      </w:r>
      <w:r w:rsidR="00C17487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>ها و مطالبات دولت</w:t>
      </w:r>
      <w:r w:rsidR="00614B0C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و</w:t>
      </w:r>
      <w:r w:rsidR="00087F54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همچنین</w:t>
      </w:r>
      <w:r w:rsidR="00614B0C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="0009520C">
        <w:rPr>
          <w:rFonts w:ascii="Times New Roman" w:eastAsia="Times New Roman" w:hAnsi="Times New Roman" w:cs="B Nazanin" w:hint="cs"/>
          <w:sz w:val="24"/>
          <w:szCs w:val="24"/>
          <w:rtl/>
        </w:rPr>
        <w:t>پایش،</w:t>
      </w:r>
      <w:r w:rsidR="0063420A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نظارت و</w:t>
      </w:r>
      <w:r w:rsidR="00492648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="00A63BCC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حسابرسی</w:t>
      </w:r>
      <w:r w:rsidR="0009520C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="0082322F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>بدهی</w:t>
      </w:r>
      <w:r w:rsidR="00492648" w:rsidRPr="009F4946">
        <w:rPr>
          <w:rFonts w:ascii="Times New Roman" w:eastAsia="Times New Roman" w:hAnsi="Times New Roman" w:cs="B Nazanin"/>
          <w:sz w:val="24"/>
          <w:szCs w:val="24"/>
          <w:rtl/>
        </w:rPr>
        <w:softHyphen/>
      </w:r>
      <w:r w:rsidR="00492648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>ها</w:t>
      </w:r>
      <w:r w:rsidR="0082322F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و </w:t>
      </w:r>
      <w:r w:rsidR="00E540CB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>تعهدات دولت</w:t>
      </w:r>
      <w:r w:rsidR="00C04C59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="0082322F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و </w:t>
      </w:r>
      <w:r w:rsidR="00CD3A08">
        <w:rPr>
          <w:rFonts w:ascii="Times New Roman" w:eastAsia="Times New Roman" w:hAnsi="Times New Roman" w:cs="B Nazanin" w:hint="cs"/>
          <w:sz w:val="24"/>
          <w:szCs w:val="24"/>
          <w:rtl/>
        </w:rPr>
        <w:t>نیز</w:t>
      </w:r>
      <w:r w:rsidR="0063420A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="00290570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مشارکت </w:t>
      </w:r>
      <w:r w:rsidR="00502344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>در</w:t>
      </w:r>
      <w:r w:rsidR="0082322F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="002224C8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تدوین </w:t>
      </w:r>
      <w:r w:rsidR="00C04C59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>رویه</w:t>
      </w:r>
      <w:r w:rsidR="00C04C59" w:rsidRPr="009F4946">
        <w:rPr>
          <w:rFonts w:ascii="Times New Roman" w:eastAsia="Times New Roman" w:hAnsi="Times New Roman" w:cs="B Nazanin"/>
          <w:sz w:val="24"/>
          <w:szCs w:val="24"/>
          <w:rtl/>
        </w:rPr>
        <w:softHyphen/>
      </w:r>
      <w:r w:rsidR="00C04C59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>ها</w:t>
      </w:r>
      <w:r w:rsidR="002108E6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و </w:t>
      </w:r>
      <w:r w:rsidR="00C04C59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>فرآیندها</w:t>
      </w:r>
      <w:r w:rsidR="002108E6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>ی مرتبط</w:t>
      </w:r>
      <w:r w:rsidR="003F5915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و </w:t>
      </w:r>
      <w:r w:rsidR="002108E6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طراحی </w:t>
      </w:r>
      <w:r w:rsidR="003C2626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و استقرار </w:t>
      </w:r>
      <w:r w:rsidR="003F5915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>سامانه</w:t>
      </w:r>
      <w:r w:rsidR="003F5915" w:rsidRPr="009F4946">
        <w:rPr>
          <w:rFonts w:ascii="Times New Roman" w:eastAsia="Times New Roman" w:hAnsi="Times New Roman" w:cs="B Nazanin"/>
          <w:sz w:val="24"/>
          <w:szCs w:val="24"/>
          <w:rtl/>
        </w:rPr>
        <w:softHyphen/>
      </w:r>
      <w:r w:rsidR="003F5915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>های</w:t>
      </w:r>
      <w:r w:rsidR="007E2425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مربوط</w:t>
      </w:r>
      <w:r w:rsidR="00DD08F7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و</w:t>
      </w:r>
      <w:r w:rsidR="003E6C8F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همچنین</w:t>
      </w:r>
      <w:r w:rsidR="00FE34BD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گذراندن بسیاری از دوره</w:t>
      </w:r>
      <w:r w:rsidR="00FE34BD">
        <w:rPr>
          <w:rFonts w:ascii="Times New Roman" w:eastAsia="Times New Roman" w:hAnsi="Times New Roman" w:cs="B Nazanin"/>
          <w:sz w:val="24"/>
          <w:szCs w:val="24"/>
          <w:rtl/>
        </w:rPr>
        <w:softHyphen/>
      </w:r>
      <w:r w:rsidR="00ED79CA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های تخصصی </w:t>
      </w:r>
      <w:r w:rsidR="00FE34BD">
        <w:rPr>
          <w:rFonts w:ascii="Times New Roman" w:eastAsia="Times New Roman" w:hAnsi="Times New Roman" w:cs="B Nazanin" w:hint="cs"/>
          <w:sz w:val="24"/>
          <w:szCs w:val="24"/>
          <w:rtl/>
        </w:rPr>
        <w:t>در این حوزه</w:t>
      </w:r>
      <w:r w:rsidR="00533627">
        <w:rPr>
          <w:rFonts w:ascii="Times New Roman" w:eastAsia="Times New Roman" w:hAnsi="Times New Roman" w:cs="B Nazanin"/>
          <w:sz w:val="24"/>
          <w:szCs w:val="24"/>
          <w:rtl/>
        </w:rPr>
        <w:softHyphen/>
      </w:r>
      <w:r w:rsidR="00FE34BD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ها و </w:t>
      </w:r>
      <w:r w:rsidR="001B1F04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>تسلط بر</w:t>
      </w:r>
      <w:r w:rsidR="00421AE3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قوانین و مقررات و ضوابط </w:t>
      </w:r>
      <w:r w:rsidR="003E6C8F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فنی و تخصصی مرتبط </w:t>
      </w:r>
      <w:r w:rsidR="004D348B">
        <w:rPr>
          <w:rFonts w:ascii="Times New Roman" w:eastAsia="Times New Roman" w:hAnsi="Times New Roman" w:cs="B Nazanin" w:hint="cs"/>
          <w:sz w:val="24"/>
          <w:szCs w:val="24"/>
          <w:rtl/>
        </w:rPr>
        <w:t>و مشاوره و پشتیبانی از تصمیم</w:t>
      </w:r>
      <w:r w:rsidR="004D348B">
        <w:rPr>
          <w:rFonts w:ascii="Times New Roman" w:eastAsia="Times New Roman" w:hAnsi="Times New Roman" w:cs="B Nazanin"/>
          <w:sz w:val="24"/>
          <w:szCs w:val="24"/>
          <w:rtl/>
        </w:rPr>
        <w:softHyphen/>
      </w:r>
      <w:r w:rsidR="004D348B">
        <w:rPr>
          <w:rFonts w:ascii="Times New Roman" w:eastAsia="Times New Roman" w:hAnsi="Times New Roman" w:cs="B Nazanin" w:hint="cs"/>
          <w:sz w:val="24"/>
          <w:szCs w:val="24"/>
          <w:rtl/>
        </w:rPr>
        <w:t>سازی در سطوح عالی نظام مدیریت مالی کشور</w:t>
      </w:r>
      <w:r w:rsidR="000F64FB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از طریق </w:t>
      </w:r>
      <w:r w:rsidR="000F64FB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>همکاری در</w:t>
      </w:r>
      <w:r w:rsidR="000F64FB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تهیه و</w:t>
      </w:r>
      <w:r w:rsidR="000F64FB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="000F64FB">
        <w:rPr>
          <w:rFonts w:ascii="Times New Roman" w:eastAsia="Times New Roman" w:hAnsi="Times New Roman" w:cs="B Nazanin" w:hint="cs"/>
          <w:sz w:val="24"/>
          <w:szCs w:val="24"/>
          <w:rtl/>
        </w:rPr>
        <w:t>ارایه گزارشات تحلیلی</w:t>
      </w:r>
      <w:r w:rsidR="00A767FB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و تکلیفی </w:t>
      </w:r>
      <w:r w:rsidR="000F64FB">
        <w:rPr>
          <w:rFonts w:ascii="Times New Roman" w:eastAsia="Times New Roman" w:hAnsi="Times New Roman" w:cs="B Nazanin" w:hint="cs"/>
          <w:sz w:val="24"/>
          <w:szCs w:val="24"/>
          <w:rtl/>
        </w:rPr>
        <w:t>و تدوین</w:t>
      </w:r>
      <w:r w:rsidR="000F64FB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پیش</w:t>
      </w:r>
      <w:r w:rsidR="000F64FB" w:rsidRPr="009F4946">
        <w:rPr>
          <w:rFonts w:ascii="Times New Roman" w:eastAsia="Times New Roman" w:hAnsi="Times New Roman" w:cs="B Nazanin"/>
          <w:sz w:val="24"/>
          <w:szCs w:val="24"/>
          <w:rtl/>
        </w:rPr>
        <w:softHyphen/>
      </w:r>
      <w:r w:rsidR="000F64FB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>نویس قوانین، آیین</w:t>
      </w:r>
      <w:r w:rsidR="000F64FB" w:rsidRPr="009F4946">
        <w:rPr>
          <w:rFonts w:ascii="Times New Roman" w:eastAsia="Times New Roman" w:hAnsi="Times New Roman" w:cs="B Nazanin"/>
          <w:sz w:val="24"/>
          <w:szCs w:val="24"/>
          <w:rtl/>
        </w:rPr>
        <w:softHyphen/>
      </w:r>
      <w:r w:rsidR="000F64FB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>نامه</w:t>
      </w:r>
      <w:r w:rsidR="000F64FB" w:rsidRPr="009F4946">
        <w:rPr>
          <w:rFonts w:ascii="Times New Roman" w:eastAsia="Times New Roman" w:hAnsi="Times New Roman" w:cs="B Nazanin"/>
          <w:sz w:val="24"/>
          <w:szCs w:val="24"/>
          <w:rtl/>
        </w:rPr>
        <w:softHyphen/>
      </w:r>
      <w:r w:rsidR="000F64FB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>ها و دستورالعمل</w:t>
      </w:r>
      <w:r w:rsidR="000F64FB" w:rsidRPr="009F4946">
        <w:rPr>
          <w:rFonts w:ascii="Times New Roman" w:eastAsia="Times New Roman" w:hAnsi="Times New Roman" w:cs="B Nazanin"/>
          <w:sz w:val="24"/>
          <w:szCs w:val="24"/>
          <w:rtl/>
        </w:rPr>
        <w:softHyphen/>
      </w:r>
      <w:r w:rsidR="000F64FB" w:rsidRPr="009F4946">
        <w:rPr>
          <w:rFonts w:ascii="Times New Roman" w:eastAsia="Times New Roman" w:hAnsi="Times New Roman" w:cs="B Nazanin" w:hint="cs"/>
          <w:sz w:val="24"/>
          <w:szCs w:val="24"/>
          <w:rtl/>
        </w:rPr>
        <w:t>های مربوط</w:t>
      </w:r>
      <w:r w:rsidR="000F64FB">
        <w:rPr>
          <w:rFonts w:ascii="Times New Roman" w:eastAsia="Times New Roman" w:hAnsi="Times New Roman" w:cs="B Nazanin" w:hint="cs"/>
          <w:sz w:val="24"/>
          <w:szCs w:val="24"/>
          <w:rtl/>
        </w:rPr>
        <w:t>.</w:t>
      </w:r>
    </w:p>
    <w:p w:rsidR="006C5664" w:rsidRPr="004820E2" w:rsidRDefault="00CB3CB7" w:rsidP="006C5664">
      <w:pPr>
        <w:bidi/>
        <w:spacing w:after="0" w:line="240" w:lineRule="auto"/>
        <w:jc w:val="lowKashida"/>
        <w:rPr>
          <w:rFonts w:ascii="Times New Roman" w:eastAsia="Times New Roman" w:hAnsi="Times New Roman" w:cs="B Nazani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B Nazanin"/>
          <w:color w:val="FF0000"/>
          <w:sz w:val="24"/>
          <w:szCs w:val="24"/>
        </w:rPr>
        <w:pict w14:anchorId="10890516">
          <v:rect id="_x0000_i1026" style="width:0;height:1.5pt" o:hralign="right" o:hrstd="t" o:hr="t" fillcolor="#a0a0a0" stroked="f"/>
        </w:pict>
      </w:r>
    </w:p>
    <w:p w:rsidR="006C5664" w:rsidRPr="0068338E" w:rsidRDefault="006C5664" w:rsidP="00F75ADD">
      <w:pPr>
        <w:pStyle w:val="ListParagraph"/>
        <w:numPr>
          <w:ilvl w:val="0"/>
          <w:numId w:val="9"/>
        </w:numPr>
        <w:bidi/>
        <w:spacing w:after="0" w:line="240" w:lineRule="auto"/>
        <w:outlineLvl w:val="1"/>
        <w:rPr>
          <w:rFonts w:ascii="Times New Roman" w:eastAsia="Times New Roman" w:hAnsi="Times New Roman" w:cs="B Nazanin"/>
          <w:b/>
          <w:bCs/>
          <w:color w:val="000000" w:themeColor="text1"/>
          <w:sz w:val="28"/>
          <w:szCs w:val="28"/>
          <w:rtl/>
        </w:rPr>
      </w:pPr>
      <w:r w:rsidRPr="0068338E">
        <w:rPr>
          <w:rFonts w:ascii="Times New Roman" w:eastAsia="Times New Roman" w:hAnsi="Times New Roman" w:cs="B Nazanin"/>
          <w:b/>
          <w:bCs/>
          <w:color w:val="000000" w:themeColor="text1"/>
          <w:sz w:val="28"/>
          <w:szCs w:val="28"/>
          <w:rtl/>
        </w:rPr>
        <w:t>سوابق شغلی</w:t>
      </w:r>
    </w:p>
    <w:tbl>
      <w:tblPr>
        <w:tblStyle w:val="TableGrid"/>
        <w:bidiVisual/>
        <w:tblW w:w="9438" w:type="dxa"/>
        <w:tblInd w:w="138" w:type="dxa"/>
        <w:tblLook w:val="04A0" w:firstRow="1" w:lastRow="0" w:firstColumn="1" w:lastColumn="0" w:noHBand="0" w:noVBand="1"/>
      </w:tblPr>
      <w:tblGrid>
        <w:gridCol w:w="2966"/>
        <w:gridCol w:w="3327"/>
        <w:gridCol w:w="1620"/>
        <w:gridCol w:w="1525"/>
      </w:tblGrid>
      <w:tr w:rsidR="009D6414" w:rsidRPr="00D031F4" w:rsidTr="00B541A1">
        <w:tc>
          <w:tcPr>
            <w:tcW w:w="2966" w:type="dxa"/>
            <w:shd w:val="clear" w:color="auto" w:fill="FFF2CC" w:themeFill="accent4" w:themeFillTint="33"/>
            <w:vAlign w:val="center"/>
          </w:tcPr>
          <w:p w:rsidR="0068338E" w:rsidRPr="00775655" w:rsidRDefault="0068338E" w:rsidP="00F75ADD">
            <w:pPr>
              <w:bidi/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75655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محل خدمت</w:t>
            </w:r>
          </w:p>
        </w:tc>
        <w:tc>
          <w:tcPr>
            <w:tcW w:w="3327" w:type="dxa"/>
            <w:shd w:val="clear" w:color="auto" w:fill="FFF2CC" w:themeFill="accent4" w:themeFillTint="33"/>
            <w:vAlign w:val="center"/>
          </w:tcPr>
          <w:p w:rsidR="0068338E" w:rsidRPr="00775655" w:rsidRDefault="0068338E" w:rsidP="00F75ADD">
            <w:pPr>
              <w:bidi/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75655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سمت</w:t>
            </w:r>
          </w:p>
        </w:tc>
        <w:tc>
          <w:tcPr>
            <w:tcW w:w="1620" w:type="dxa"/>
            <w:shd w:val="clear" w:color="auto" w:fill="FFF2CC" w:themeFill="accent4" w:themeFillTint="33"/>
            <w:vAlign w:val="center"/>
          </w:tcPr>
          <w:p w:rsidR="0068338E" w:rsidRPr="00775655" w:rsidRDefault="0068338E" w:rsidP="00F75ADD">
            <w:pPr>
              <w:bidi/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75655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شروع</w:t>
            </w:r>
          </w:p>
        </w:tc>
        <w:tc>
          <w:tcPr>
            <w:tcW w:w="1525" w:type="dxa"/>
            <w:shd w:val="clear" w:color="auto" w:fill="FFF2CC" w:themeFill="accent4" w:themeFillTint="33"/>
            <w:vAlign w:val="center"/>
          </w:tcPr>
          <w:p w:rsidR="0068338E" w:rsidRPr="00775655" w:rsidRDefault="0068338E" w:rsidP="00F75ADD">
            <w:pPr>
              <w:bidi/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75655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پایان</w:t>
            </w:r>
          </w:p>
        </w:tc>
      </w:tr>
      <w:tr w:rsidR="009D6414" w:rsidRPr="004D0FB8" w:rsidTr="00B541A1">
        <w:tc>
          <w:tcPr>
            <w:tcW w:w="2966" w:type="dxa"/>
            <w:vAlign w:val="center"/>
          </w:tcPr>
          <w:p w:rsidR="0068338E" w:rsidRPr="004820E2" w:rsidRDefault="00AE2D9A" w:rsidP="00AE2D9A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خزانه</w:t>
            </w:r>
            <w:r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  <w:softHyphen/>
            </w: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داری کل کشور</w:t>
            </w:r>
            <w:r w:rsidR="0068338E" w:rsidRPr="002D221D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 xml:space="preserve">- </w:t>
            </w:r>
            <w:r w:rsidR="0068338E" w:rsidRPr="00A70DFD"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  <w:t>مرکز مدیریت بدهی‌های عمومی و روابط مالی دولت</w:t>
            </w:r>
          </w:p>
        </w:tc>
        <w:tc>
          <w:tcPr>
            <w:tcW w:w="3327" w:type="dxa"/>
            <w:vAlign w:val="center"/>
          </w:tcPr>
          <w:p w:rsidR="0068338E" w:rsidRPr="004820E2" w:rsidRDefault="0068338E" w:rsidP="00F75ADD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</w:rPr>
            </w:pPr>
            <w:r w:rsidRPr="004820E2"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  <w:t>معاون مرکز</w:t>
            </w:r>
          </w:p>
        </w:tc>
        <w:tc>
          <w:tcPr>
            <w:tcW w:w="1620" w:type="dxa"/>
            <w:vAlign w:val="center"/>
          </w:tcPr>
          <w:p w:rsidR="0068338E" w:rsidRPr="004820E2" w:rsidRDefault="0068338E" w:rsidP="00F75ADD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>1394</w:t>
            </w:r>
          </w:p>
        </w:tc>
        <w:tc>
          <w:tcPr>
            <w:tcW w:w="1525" w:type="dxa"/>
            <w:vAlign w:val="center"/>
          </w:tcPr>
          <w:p w:rsidR="0068338E" w:rsidRPr="004820E2" w:rsidRDefault="0068338E" w:rsidP="00F75ADD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>تا کنون</w:t>
            </w:r>
          </w:p>
        </w:tc>
      </w:tr>
      <w:tr w:rsidR="009D6414" w:rsidRPr="004D0FB8" w:rsidTr="00B541A1">
        <w:tc>
          <w:tcPr>
            <w:tcW w:w="2966" w:type="dxa"/>
            <w:vMerge w:val="restart"/>
            <w:vAlign w:val="center"/>
          </w:tcPr>
          <w:p w:rsidR="00E73514" w:rsidRPr="004820E2" w:rsidRDefault="00AE2D9A" w:rsidP="00AE2D9A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خزانه</w:t>
            </w:r>
            <w:r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  <w:softHyphen/>
            </w: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داری کل کشور</w:t>
            </w:r>
            <w:r w:rsidR="00F75ADD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 xml:space="preserve">- </w:t>
            </w:r>
            <w:r w:rsidR="00E73514" w:rsidRPr="002D221D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اداره كل هماهنگي و تلفيق حسابها و روش</w:t>
            </w:r>
            <w:r w:rsidR="00E73514"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  <w:softHyphen/>
            </w:r>
            <w:r w:rsidR="00E73514" w:rsidRPr="002D221D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هاي حسابداري</w:t>
            </w:r>
          </w:p>
        </w:tc>
        <w:tc>
          <w:tcPr>
            <w:tcW w:w="3327" w:type="dxa"/>
            <w:vAlign w:val="center"/>
          </w:tcPr>
          <w:p w:rsidR="00E73514" w:rsidRPr="004820E2" w:rsidRDefault="00E73514" w:rsidP="00F75ADD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رییس اداره حسابرسی شرکتهای دولتی</w:t>
            </w:r>
          </w:p>
        </w:tc>
        <w:tc>
          <w:tcPr>
            <w:tcW w:w="1620" w:type="dxa"/>
            <w:vAlign w:val="center"/>
          </w:tcPr>
          <w:p w:rsidR="00E73514" w:rsidRPr="004820E2" w:rsidRDefault="00E73514" w:rsidP="00F75ADD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از دی</w:t>
            </w:r>
            <w:r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  <w:softHyphen/>
            </w: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ماه 1391</w:t>
            </w:r>
          </w:p>
        </w:tc>
        <w:tc>
          <w:tcPr>
            <w:tcW w:w="1525" w:type="dxa"/>
            <w:vAlign w:val="center"/>
          </w:tcPr>
          <w:p w:rsidR="00E73514" w:rsidRPr="004820E2" w:rsidRDefault="00E73514" w:rsidP="00F75ADD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اردیبهشت 1394</w:t>
            </w:r>
          </w:p>
        </w:tc>
      </w:tr>
      <w:tr w:rsidR="009D6414" w:rsidRPr="004D0FB8" w:rsidTr="00B541A1">
        <w:tc>
          <w:tcPr>
            <w:tcW w:w="2966" w:type="dxa"/>
            <w:vMerge/>
            <w:vAlign w:val="center"/>
          </w:tcPr>
          <w:p w:rsidR="00E73514" w:rsidRPr="004820E2" w:rsidRDefault="00E73514" w:rsidP="00F75ADD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</w:rPr>
            </w:pPr>
          </w:p>
        </w:tc>
        <w:tc>
          <w:tcPr>
            <w:tcW w:w="3327" w:type="dxa"/>
            <w:vAlign w:val="center"/>
          </w:tcPr>
          <w:p w:rsidR="00E73514" w:rsidRPr="00D20EF6" w:rsidRDefault="00E73514" w:rsidP="00F75ADD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 xml:space="preserve">حسابرس ارشد اداره </w:t>
            </w:r>
            <w:r w:rsidRPr="00D20EF6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طراحی و تدوین روش</w:t>
            </w:r>
            <w:r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  <w:softHyphen/>
            </w:r>
            <w:r w:rsidRPr="00D20EF6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های حسابداری</w:t>
            </w:r>
          </w:p>
        </w:tc>
        <w:tc>
          <w:tcPr>
            <w:tcW w:w="1620" w:type="dxa"/>
            <w:vAlign w:val="center"/>
          </w:tcPr>
          <w:p w:rsidR="00E73514" w:rsidRPr="004820E2" w:rsidRDefault="00E73514" w:rsidP="00F75ADD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از دی</w:t>
            </w:r>
            <w:r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  <w:softHyphen/>
            </w: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ماه 1389</w:t>
            </w:r>
          </w:p>
        </w:tc>
        <w:tc>
          <w:tcPr>
            <w:tcW w:w="1525" w:type="dxa"/>
            <w:vAlign w:val="center"/>
          </w:tcPr>
          <w:p w:rsidR="00E73514" w:rsidRPr="004820E2" w:rsidRDefault="00E73514" w:rsidP="00F75ADD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دی</w:t>
            </w:r>
            <w:r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  <w:softHyphen/>
            </w: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ماه 1391</w:t>
            </w:r>
          </w:p>
        </w:tc>
      </w:tr>
      <w:tr w:rsidR="009D6414" w:rsidRPr="004D0FB8" w:rsidTr="00B541A1">
        <w:tc>
          <w:tcPr>
            <w:tcW w:w="2966" w:type="dxa"/>
            <w:vMerge/>
            <w:vAlign w:val="center"/>
          </w:tcPr>
          <w:p w:rsidR="00E73514" w:rsidRPr="004820E2" w:rsidRDefault="00E73514" w:rsidP="00F75ADD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</w:rPr>
            </w:pPr>
          </w:p>
        </w:tc>
        <w:tc>
          <w:tcPr>
            <w:tcW w:w="3327" w:type="dxa"/>
            <w:vAlign w:val="center"/>
          </w:tcPr>
          <w:p w:rsidR="00E73514" w:rsidRPr="004820E2" w:rsidRDefault="00E73514" w:rsidP="00F75ADD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حسابرس اداره</w:t>
            </w:r>
            <w:r w:rsidR="00B541A1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 xml:space="preserve"> بررسی عملکرد</w:t>
            </w: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 xml:space="preserve"> اعتبارات هزینه</w:t>
            </w:r>
            <w:r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  <w:softHyphen/>
            </w: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ای</w:t>
            </w:r>
          </w:p>
        </w:tc>
        <w:tc>
          <w:tcPr>
            <w:tcW w:w="1620" w:type="dxa"/>
            <w:vAlign w:val="center"/>
          </w:tcPr>
          <w:p w:rsidR="00E73514" w:rsidRPr="004820E2" w:rsidRDefault="00E73514" w:rsidP="00F75ADD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از خرداد ماه 1388</w:t>
            </w:r>
          </w:p>
        </w:tc>
        <w:tc>
          <w:tcPr>
            <w:tcW w:w="1525" w:type="dxa"/>
            <w:vAlign w:val="center"/>
          </w:tcPr>
          <w:p w:rsidR="00E73514" w:rsidRPr="004820E2" w:rsidRDefault="00E73514" w:rsidP="00F75ADD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دی</w:t>
            </w:r>
            <w:r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  <w:softHyphen/>
            </w: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ماه 1389</w:t>
            </w:r>
          </w:p>
        </w:tc>
      </w:tr>
      <w:tr w:rsidR="009D6414" w:rsidRPr="004D0FB8" w:rsidTr="00B541A1">
        <w:tc>
          <w:tcPr>
            <w:tcW w:w="2966" w:type="dxa"/>
            <w:vAlign w:val="center"/>
          </w:tcPr>
          <w:p w:rsidR="0068338E" w:rsidRPr="004820E2" w:rsidRDefault="0068338E" w:rsidP="00F75ADD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تهران-</w:t>
            </w:r>
            <w:r w:rsidR="00916AC1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شرکت تولیدی لاله کامپیوتر</w:t>
            </w:r>
          </w:p>
        </w:tc>
        <w:tc>
          <w:tcPr>
            <w:tcW w:w="3327" w:type="dxa"/>
            <w:vAlign w:val="center"/>
          </w:tcPr>
          <w:p w:rsidR="0068338E" w:rsidRPr="004820E2" w:rsidRDefault="0068338E" w:rsidP="00F75ADD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مشاور و سرپرست مالی</w:t>
            </w:r>
          </w:p>
        </w:tc>
        <w:tc>
          <w:tcPr>
            <w:tcW w:w="1620" w:type="dxa"/>
            <w:vAlign w:val="center"/>
          </w:tcPr>
          <w:p w:rsidR="0068338E" w:rsidRPr="004820E2" w:rsidRDefault="0068338E" w:rsidP="00F75ADD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مهرماه 1387</w:t>
            </w:r>
          </w:p>
        </w:tc>
        <w:tc>
          <w:tcPr>
            <w:tcW w:w="1525" w:type="dxa"/>
            <w:vAlign w:val="center"/>
          </w:tcPr>
          <w:p w:rsidR="0068338E" w:rsidRPr="004820E2" w:rsidRDefault="0068338E" w:rsidP="00F75ADD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خردادماه 1388</w:t>
            </w:r>
          </w:p>
        </w:tc>
      </w:tr>
      <w:tr w:rsidR="009D6414" w:rsidRPr="004D0FB8" w:rsidTr="00B541A1">
        <w:tc>
          <w:tcPr>
            <w:tcW w:w="2966" w:type="dxa"/>
            <w:vAlign w:val="center"/>
          </w:tcPr>
          <w:p w:rsidR="0068338E" w:rsidRPr="004820E2" w:rsidRDefault="0068338E" w:rsidP="00F75ADD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تهران-</w:t>
            </w:r>
            <w:r w:rsidR="00916AC1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شرکت پژوهش و توسعه ناجی</w:t>
            </w:r>
          </w:p>
        </w:tc>
        <w:tc>
          <w:tcPr>
            <w:tcW w:w="3327" w:type="dxa"/>
            <w:vAlign w:val="center"/>
          </w:tcPr>
          <w:p w:rsidR="0068338E" w:rsidRDefault="0068338E" w:rsidP="00F75ADD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رییس حسابداری مالی و صنعتی و بودجه بندی</w:t>
            </w:r>
          </w:p>
        </w:tc>
        <w:tc>
          <w:tcPr>
            <w:tcW w:w="1620" w:type="dxa"/>
            <w:vAlign w:val="center"/>
          </w:tcPr>
          <w:p w:rsidR="0068338E" w:rsidRDefault="0068338E" w:rsidP="00F75ADD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تیرماه 1384</w:t>
            </w:r>
          </w:p>
        </w:tc>
        <w:tc>
          <w:tcPr>
            <w:tcW w:w="1525" w:type="dxa"/>
            <w:vAlign w:val="center"/>
          </w:tcPr>
          <w:p w:rsidR="0068338E" w:rsidRDefault="0068338E" w:rsidP="00F75ADD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مهرماه 1387</w:t>
            </w:r>
          </w:p>
        </w:tc>
      </w:tr>
      <w:tr w:rsidR="009D6414" w:rsidRPr="004D0FB8" w:rsidTr="00B541A1">
        <w:tc>
          <w:tcPr>
            <w:tcW w:w="2966" w:type="dxa"/>
            <w:vAlign w:val="center"/>
          </w:tcPr>
          <w:p w:rsidR="0068338E" w:rsidRDefault="00916AC1" w:rsidP="00F75ADD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lastRenderedPageBreak/>
              <w:t>تهران-</w:t>
            </w:r>
            <w:r w:rsidR="0068338E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 xml:space="preserve">موسسه حسابرسی فریوران و </w:t>
            </w: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تهران-</w:t>
            </w:r>
            <w:r w:rsidR="0068338E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موسسه خدمات مالی آرام فهیم</w:t>
            </w:r>
          </w:p>
        </w:tc>
        <w:tc>
          <w:tcPr>
            <w:tcW w:w="3327" w:type="dxa"/>
            <w:vAlign w:val="center"/>
          </w:tcPr>
          <w:p w:rsidR="0068338E" w:rsidRDefault="0068338E" w:rsidP="00F75ADD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حسابرس و حسابدار</w:t>
            </w:r>
          </w:p>
        </w:tc>
        <w:tc>
          <w:tcPr>
            <w:tcW w:w="1620" w:type="dxa"/>
            <w:vAlign w:val="center"/>
          </w:tcPr>
          <w:p w:rsidR="0068338E" w:rsidRDefault="0068338E" w:rsidP="00F75ADD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مهرماه 1382</w:t>
            </w:r>
          </w:p>
        </w:tc>
        <w:tc>
          <w:tcPr>
            <w:tcW w:w="1525" w:type="dxa"/>
            <w:vAlign w:val="center"/>
          </w:tcPr>
          <w:p w:rsidR="0068338E" w:rsidRDefault="0068338E" w:rsidP="00F75ADD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خردادماه 1384</w:t>
            </w:r>
          </w:p>
        </w:tc>
      </w:tr>
      <w:tr w:rsidR="009D6414" w:rsidRPr="004D0FB8" w:rsidTr="00B541A1">
        <w:tc>
          <w:tcPr>
            <w:tcW w:w="2966" w:type="dxa"/>
            <w:vAlign w:val="center"/>
          </w:tcPr>
          <w:p w:rsidR="0068338E" w:rsidRPr="002D221D" w:rsidRDefault="0068338E" w:rsidP="00F75ADD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ذیحسابی</w:t>
            </w:r>
            <w:r w:rsidR="00916AC1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 xml:space="preserve"> و اداره کل امور مالی</w:t>
            </w: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 xml:space="preserve"> دانشگاه تهران</w:t>
            </w:r>
            <w:r w:rsidR="00F75ADD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/</w:t>
            </w: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 xml:space="preserve"> وزارت بازرگانی</w:t>
            </w:r>
          </w:p>
        </w:tc>
        <w:tc>
          <w:tcPr>
            <w:tcW w:w="3327" w:type="dxa"/>
            <w:vAlign w:val="center"/>
          </w:tcPr>
          <w:p w:rsidR="0068338E" w:rsidRDefault="0068338E" w:rsidP="00F75ADD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حسابدار-کارآموزی دانشجویان بورسیه</w:t>
            </w:r>
          </w:p>
        </w:tc>
        <w:tc>
          <w:tcPr>
            <w:tcW w:w="1620" w:type="dxa"/>
            <w:vAlign w:val="center"/>
          </w:tcPr>
          <w:p w:rsidR="0068338E" w:rsidRDefault="0068338E" w:rsidP="00F75ADD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اسفندماه 1378</w:t>
            </w:r>
          </w:p>
        </w:tc>
        <w:tc>
          <w:tcPr>
            <w:tcW w:w="1525" w:type="dxa"/>
            <w:vAlign w:val="center"/>
          </w:tcPr>
          <w:p w:rsidR="0068338E" w:rsidRDefault="0068338E" w:rsidP="00F75ADD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شهریورماه 1382</w:t>
            </w:r>
          </w:p>
        </w:tc>
      </w:tr>
    </w:tbl>
    <w:p w:rsidR="006C5664" w:rsidRPr="004820E2" w:rsidRDefault="00CB3CB7" w:rsidP="006C5664">
      <w:pPr>
        <w:bidi/>
        <w:spacing w:after="0" w:line="240" w:lineRule="auto"/>
        <w:rPr>
          <w:rFonts w:ascii="Times New Roman" w:eastAsia="Times New Roman" w:hAnsi="Times New Roman" w:cs="B Nazani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B Nazanin"/>
          <w:color w:val="000000" w:themeColor="text1"/>
          <w:sz w:val="24"/>
          <w:szCs w:val="24"/>
        </w:rPr>
        <w:pict w14:anchorId="2261B2E4">
          <v:rect id="_x0000_i1027" style="width:0;height:1.5pt" o:hralign="right" o:hrstd="t" o:hr="t" fillcolor="#a0a0a0" stroked="f"/>
        </w:pict>
      </w:r>
    </w:p>
    <w:p w:rsidR="006C5664" w:rsidRPr="00F75ADD" w:rsidRDefault="006C5664" w:rsidP="00F75ADD">
      <w:pPr>
        <w:bidi/>
        <w:spacing w:after="0" w:line="240" w:lineRule="auto"/>
        <w:outlineLvl w:val="1"/>
        <w:rPr>
          <w:rFonts w:ascii="Times New Roman" w:eastAsia="Times New Roman" w:hAnsi="Times New Roman" w:cs="B Nazanin"/>
          <w:b/>
          <w:bCs/>
          <w:color w:val="000000" w:themeColor="text1"/>
          <w:sz w:val="28"/>
          <w:szCs w:val="28"/>
          <w:lang w:bidi="fa-IR"/>
        </w:rPr>
      </w:pPr>
      <w:r w:rsidRPr="00F75ADD">
        <w:rPr>
          <w:rFonts w:ascii="Times New Roman" w:eastAsia="Times New Roman" w:hAnsi="Times New Roman" w:cs="B Nazanin" w:hint="cs"/>
          <w:b/>
          <w:bCs/>
          <w:color w:val="000000" w:themeColor="text1"/>
          <w:sz w:val="28"/>
          <w:szCs w:val="28"/>
          <w:rtl/>
        </w:rPr>
        <w:t xml:space="preserve">2- </w:t>
      </w:r>
      <w:r w:rsidRPr="00F75ADD">
        <w:rPr>
          <w:rFonts w:ascii="Times New Roman" w:eastAsia="Times New Roman" w:hAnsi="Times New Roman" w:cs="B Nazanin"/>
          <w:b/>
          <w:bCs/>
          <w:color w:val="000000" w:themeColor="text1"/>
          <w:sz w:val="28"/>
          <w:szCs w:val="28"/>
          <w:rtl/>
          <w:lang w:bidi="fa-IR"/>
        </w:rPr>
        <w:t>سوابق تحصیلی و آموزشی</w:t>
      </w:r>
    </w:p>
    <w:tbl>
      <w:tblPr>
        <w:tblStyle w:val="PlainTable5"/>
        <w:bidiVisual/>
        <w:tblW w:w="0" w:type="auto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798"/>
        <w:gridCol w:w="1708"/>
        <w:gridCol w:w="3418"/>
        <w:gridCol w:w="1057"/>
        <w:gridCol w:w="1554"/>
      </w:tblGrid>
      <w:tr w:rsidR="006C5664" w:rsidRPr="004D0FB8" w:rsidTr="00F75A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00" w:type="dxa"/>
            <w:tcBorders>
              <w:bottom w:val="none" w:sz="0" w:space="0" w:color="auto"/>
              <w:right w:val="none" w:sz="0" w:space="0" w:color="auto"/>
            </w:tcBorders>
            <w:shd w:val="clear" w:color="auto" w:fill="FFF2CC" w:themeFill="accent4" w:themeFillTint="33"/>
            <w:vAlign w:val="center"/>
          </w:tcPr>
          <w:p w:rsidR="006C5664" w:rsidRPr="00F75ADD" w:rsidRDefault="006C5664" w:rsidP="00F75ADD">
            <w:pPr>
              <w:bidi/>
              <w:spacing w:before="100" w:beforeAutospacing="1" w:after="100" w:afterAutospacing="1"/>
              <w:ind w:right="-144"/>
              <w:jc w:val="center"/>
              <w:outlineLvl w:val="1"/>
              <w:rPr>
                <w:rFonts w:ascii="Times New Roman" w:eastAsia="Times New Roman" w:hAnsi="Times New Roman" w:cs="B Nazanin"/>
                <w:b/>
                <w:bCs/>
                <w:i w:val="0"/>
                <w:iCs w:val="0"/>
                <w:color w:val="000000" w:themeColor="text1"/>
                <w:sz w:val="24"/>
                <w:szCs w:val="24"/>
                <w:rtl/>
                <w:lang w:bidi="fa-IR"/>
              </w:rPr>
            </w:pPr>
            <w:r w:rsidRPr="00F75ADD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رشته تحصیلی</w:t>
            </w:r>
          </w:p>
        </w:tc>
        <w:tc>
          <w:tcPr>
            <w:tcW w:w="1710" w:type="dxa"/>
            <w:tcBorders>
              <w:bottom w:val="none" w:sz="0" w:space="0" w:color="auto"/>
            </w:tcBorders>
            <w:shd w:val="clear" w:color="auto" w:fill="FFF2CC" w:themeFill="accent4" w:themeFillTint="33"/>
            <w:vAlign w:val="center"/>
          </w:tcPr>
          <w:p w:rsidR="006C5664" w:rsidRPr="00F75ADD" w:rsidRDefault="006C5664" w:rsidP="00F75ADD">
            <w:pPr>
              <w:bidi/>
              <w:spacing w:before="100" w:beforeAutospacing="1" w:after="100" w:afterAutospacing="1"/>
              <w:jc w:val="center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i w:val="0"/>
                <w:iCs w:val="0"/>
                <w:color w:val="000000" w:themeColor="text1"/>
                <w:sz w:val="24"/>
                <w:szCs w:val="24"/>
                <w:rtl/>
              </w:rPr>
            </w:pPr>
            <w:r w:rsidRPr="00F75ADD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</w:rPr>
              <w:t>مقطع</w:t>
            </w:r>
          </w:p>
        </w:tc>
        <w:tc>
          <w:tcPr>
            <w:tcW w:w="3423" w:type="dxa"/>
            <w:tcBorders>
              <w:bottom w:val="none" w:sz="0" w:space="0" w:color="auto"/>
            </w:tcBorders>
            <w:shd w:val="clear" w:color="auto" w:fill="FFF2CC" w:themeFill="accent4" w:themeFillTint="33"/>
            <w:vAlign w:val="center"/>
          </w:tcPr>
          <w:p w:rsidR="006C5664" w:rsidRPr="00F75ADD" w:rsidRDefault="006C5664" w:rsidP="00F75ADD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i w:val="0"/>
                <w:iCs w:val="0"/>
                <w:color w:val="000000" w:themeColor="text1"/>
                <w:sz w:val="24"/>
                <w:szCs w:val="24"/>
              </w:rPr>
            </w:pPr>
            <w:r w:rsidRPr="00F75ADD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</w:rPr>
              <w:t>دانشگاه</w:t>
            </w:r>
          </w:p>
        </w:tc>
        <w:tc>
          <w:tcPr>
            <w:tcW w:w="1058" w:type="dxa"/>
            <w:tcBorders>
              <w:bottom w:val="none" w:sz="0" w:space="0" w:color="auto"/>
            </w:tcBorders>
            <w:shd w:val="clear" w:color="auto" w:fill="FFF2CC" w:themeFill="accent4" w:themeFillTint="33"/>
            <w:vAlign w:val="center"/>
          </w:tcPr>
          <w:p w:rsidR="006C5664" w:rsidRPr="00F75ADD" w:rsidRDefault="006C5664" w:rsidP="00F75ADD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i w:val="0"/>
                <w:iCs w:val="0"/>
                <w:color w:val="000000" w:themeColor="text1"/>
                <w:sz w:val="24"/>
                <w:szCs w:val="24"/>
                <w:rtl/>
              </w:rPr>
            </w:pPr>
            <w:r w:rsidRPr="00F75ADD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شروع</w:t>
            </w:r>
          </w:p>
        </w:tc>
        <w:tc>
          <w:tcPr>
            <w:tcW w:w="1554" w:type="dxa"/>
            <w:tcBorders>
              <w:bottom w:val="none" w:sz="0" w:space="0" w:color="auto"/>
            </w:tcBorders>
            <w:shd w:val="clear" w:color="auto" w:fill="FFF2CC" w:themeFill="accent4" w:themeFillTint="33"/>
            <w:vAlign w:val="center"/>
          </w:tcPr>
          <w:p w:rsidR="006C5664" w:rsidRPr="00F75ADD" w:rsidRDefault="006C5664" w:rsidP="00F75ADD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i w:val="0"/>
                <w:iCs w:val="0"/>
                <w:color w:val="000000" w:themeColor="text1"/>
                <w:sz w:val="24"/>
                <w:szCs w:val="24"/>
              </w:rPr>
            </w:pPr>
            <w:r w:rsidRPr="00F75ADD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</w:rPr>
              <w:t>فارغ‌التحصیلی</w:t>
            </w:r>
          </w:p>
        </w:tc>
      </w:tr>
      <w:tr w:rsidR="006C5664" w:rsidRPr="004D0FB8" w:rsidTr="00F75A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tcBorders>
              <w:right w:val="none" w:sz="0" w:space="0" w:color="auto"/>
            </w:tcBorders>
            <w:vAlign w:val="center"/>
          </w:tcPr>
          <w:p w:rsidR="006C5664" w:rsidRPr="004820E2" w:rsidRDefault="002E1D7B" w:rsidP="00F75ADD">
            <w:pPr>
              <w:bidi/>
              <w:jc w:val="center"/>
              <w:rPr>
                <w:rFonts w:ascii="Times New Roman" w:eastAsia="Times New Roman" w:hAnsi="Times New Roman" w:cs="B Nazanin"/>
                <w:i w:val="0"/>
                <w:i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حسابداری</w:t>
            </w:r>
          </w:p>
        </w:tc>
        <w:tc>
          <w:tcPr>
            <w:tcW w:w="1710" w:type="dxa"/>
            <w:shd w:val="clear" w:color="auto" w:fill="FFFFFF" w:themeFill="background1"/>
            <w:vAlign w:val="center"/>
          </w:tcPr>
          <w:p w:rsidR="006C5664" w:rsidRPr="004820E2" w:rsidRDefault="002E1D7B" w:rsidP="00F75AD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دکتری تخصصی</w:t>
            </w:r>
          </w:p>
        </w:tc>
        <w:tc>
          <w:tcPr>
            <w:tcW w:w="3423" w:type="dxa"/>
            <w:shd w:val="clear" w:color="auto" w:fill="FFFFFF" w:themeFill="background1"/>
            <w:vAlign w:val="center"/>
          </w:tcPr>
          <w:p w:rsidR="006C5664" w:rsidRPr="004820E2" w:rsidRDefault="002E1D7B" w:rsidP="00F75AD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دانشگاه آزاد اسلامی واحد تهران مرکزی</w:t>
            </w:r>
          </w:p>
        </w:tc>
        <w:tc>
          <w:tcPr>
            <w:tcW w:w="1058" w:type="dxa"/>
            <w:shd w:val="clear" w:color="auto" w:fill="FFFFFF" w:themeFill="background1"/>
            <w:vAlign w:val="center"/>
          </w:tcPr>
          <w:p w:rsidR="006C5664" w:rsidRPr="004820E2" w:rsidRDefault="002E1D7B" w:rsidP="00F75AD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1393</w:t>
            </w:r>
          </w:p>
        </w:tc>
        <w:tc>
          <w:tcPr>
            <w:tcW w:w="1554" w:type="dxa"/>
            <w:shd w:val="clear" w:color="auto" w:fill="FFFFFF" w:themeFill="background1"/>
            <w:vAlign w:val="center"/>
          </w:tcPr>
          <w:p w:rsidR="006C5664" w:rsidRPr="004820E2" w:rsidRDefault="002E1D7B" w:rsidP="00F75AD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1402</w:t>
            </w:r>
          </w:p>
        </w:tc>
      </w:tr>
      <w:tr w:rsidR="006C5664" w:rsidRPr="004D0FB8" w:rsidTr="00F75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tcBorders>
              <w:right w:val="none" w:sz="0" w:space="0" w:color="auto"/>
            </w:tcBorders>
            <w:vAlign w:val="center"/>
          </w:tcPr>
          <w:p w:rsidR="006C5664" w:rsidRPr="004820E2" w:rsidRDefault="002E1D7B" w:rsidP="00F75ADD">
            <w:pPr>
              <w:bidi/>
              <w:jc w:val="center"/>
              <w:rPr>
                <w:rFonts w:ascii="Times New Roman" w:eastAsia="Times New Roman" w:hAnsi="Times New Roman" w:cs="B Nazanin"/>
                <w:i w:val="0"/>
                <w:i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حسابداری</w:t>
            </w:r>
          </w:p>
        </w:tc>
        <w:tc>
          <w:tcPr>
            <w:tcW w:w="1710" w:type="dxa"/>
            <w:shd w:val="clear" w:color="auto" w:fill="FFFFFF" w:themeFill="background1"/>
            <w:vAlign w:val="center"/>
          </w:tcPr>
          <w:p w:rsidR="006C5664" w:rsidRPr="004820E2" w:rsidRDefault="002E1D7B" w:rsidP="00F75AD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کارشناسی ارشد</w:t>
            </w:r>
          </w:p>
        </w:tc>
        <w:tc>
          <w:tcPr>
            <w:tcW w:w="3423" w:type="dxa"/>
            <w:shd w:val="clear" w:color="auto" w:fill="FFFFFF" w:themeFill="background1"/>
            <w:vAlign w:val="center"/>
          </w:tcPr>
          <w:p w:rsidR="006C5664" w:rsidRPr="004820E2" w:rsidRDefault="002E1D7B" w:rsidP="00F75AD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دانشگاه تربیت مدرس</w:t>
            </w:r>
          </w:p>
        </w:tc>
        <w:tc>
          <w:tcPr>
            <w:tcW w:w="1058" w:type="dxa"/>
            <w:shd w:val="clear" w:color="auto" w:fill="FFFFFF" w:themeFill="background1"/>
            <w:vAlign w:val="center"/>
          </w:tcPr>
          <w:p w:rsidR="006C5664" w:rsidRPr="004820E2" w:rsidRDefault="002E1D7B" w:rsidP="00F75AD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1382</w:t>
            </w:r>
          </w:p>
        </w:tc>
        <w:tc>
          <w:tcPr>
            <w:tcW w:w="1554" w:type="dxa"/>
            <w:shd w:val="clear" w:color="auto" w:fill="FFFFFF" w:themeFill="background1"/>
            <w:vAlign w:val="center"/>
          </w:tcPr>
          <w:p w:rsidR="006C5664" w:rsidRPr="004820E2" w:rsidRDefault="002E1D7B" w:rsidP="00F75AD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1385</w:t>
            </w:r>
          </w:p>
        </w:tc>
      </w:tr>
      <w:tr w:rsidR="006C5664" w:rsidRPr="004D0FB8" w:rsidTr="00F75A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tcBorders>
              <w:right w:val="none" w:sz="0" w:space="0" w:color="auto"/>
            </w:tcBorders>
            <w:vAlign w:val="center"/>
          </w:tcPr>
          <w:p w:rsidR="006C5664" w:rsidRPr="004820E2" w:rsidRDefault="002E1D7B" w:rsidP="00F75ADD">
            <w:pPr>
              <w:bidi/>
              <w:jc w:val="center"/>
              <w:rPr>
                <w:rFonts w:ascii="Times New Roman" w:eastAsia="Times New Roman" w:hAnsi="Times New Roman" w:cs="B Nazanin"/>
                <w:i w:val="0"/>
                <w:i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حسابداری دولتی</w:t>
            </w:r>
          </w:p>
        </w:tc>
        <w:tc>
          <w:tcPr>
            <w:tcW w:w="1710" w:type="dxa"/>
            <w:shd w:val="clear" w:color="auto" w:fill="FFFFFF" w:themeFill="background1"/>
            <w:vAlign w:val="center"/>
          </w:tcPr>
          <w:p w:rsidR="006C5664" w:rsidRPr="004820E2" w:rsidRDefault="002E1D7B" w:rsidP="00F75AD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کارشناسی</w:t>
            </w:r>
          </w:p>
        </w:tc>
        <w:tc>
          <w:tcPr>
            <w:tcW w:w="3423" w:type="dxa"/>
            <w:shd w:val="clear" w:color="auto" w:fill="FFFFFF" w:themeFill="background1"/>
            <w:vAlign w:val="center"/>
          </w:tcPr>
          <w:p w:rsidR="00ED4629" w:rsidRDefault="002E1D7B" w:rsidP="00F75AD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دانشکده امور اقتصادی و دارایی</w:t>
            </w:r>
          </w:p>
          <w:p w:rsidR="006C5664" w:rsidRPr="004820E2" w:rsidRDefault="00ED4629" w:rsidP="00F75AD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(دانشگاه علوم اقتصادی/دانشگاه خوارزمی)</w:t>
            </w:r>
          </w:p>
        </w:tc>
        <w:tc>
          <w:tcPr>
            <w:tcW w:w="1058" w:type="dxa"/>
            <w:shd w:val="clear" w:color="auto" w:fill="FFFFFF" w:themeFill="background1"/>
            <w:vAlign w:val="center"/>
          </w:tcPr>
          <w:p w:rsidR="006C5664" w:rsidRPr="004820E2" w:rsidRDefault="00003563" w:rsidP="00F75AD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1377</w:t>
            </w:r>
          </w:p>
        </w:tc>
        <w:tc>
          <w:tcPr>
            <w:tcW w:w="1554" w:type="dxa"/>
            <w:shd w:val="clear" w:color="auto" w:fill="FFFFFF" w:themeFill="background1"/>
            <w:vAlign w:val="center"/>
          </w:tcPr>
          <w:p w:rsidR="006C5664" w:rsidRPr="004820E2" w:rsidRDefault="00003563" w:rsidP="00F75AD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1382</w:t>
            </w:r>
          </w:p>
        </w:tc>
      </w:tr>
    </w:tbl>
    <w:p w:rsidR="006C5664" w:rsidRPr="004820E2" w:rsidRDefault="00CB3CB7" w:rsidP="006C5664">
      <w:pPr>
        <w:bidi/>
        <w:spacing w:after="0" w:line="240" w:lineRule="auto"/>
        <w:rPr>
          <w:rFonts w:ascii="Times New Roman" w:eastAsia="Times New Roman" w:hAnsi="Times New Roman" w:cs="B Nazani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B Nazanin"/>
          <w:color w:val="000000" w:themeColor="text1"/>
          <w:sz w:val="24"/>
          <w:szCs w:val="24"/>
        </w:rPr>
        <w:pict w14:anchorId="33EC18DA">
          <v:rect id="_x0000_i1028" style="width:0;height:1.5pt" o:hralign="right" o:hrstd="t" o:hr="t" fillcolor="#a0a0a0" stroked="f"/>
        </w:pict>
      </w:r>
    </w:p>
    <w:p w:rsidR="006C5664" w:rsidRPr="00AE2D9A" w:rsidRDefault="006C5664" w:rsidP="00D3773E">
      <w:pPr>
        <w:bidi/>
        <w:spacing w:after="100" w:afterAutospacing="1" w:line="240" w:lineRule="auto"/>
        <w:outlineLvl w:val="1"/>
        <w:rPr>
          <w:rFonts w:ascii="Times New Roman" w:eastAsia="Times New Roman" w:hAnsi="Times New Roman" w:cs="B Nazanin"/>
          <w:b/>
          <w:bCs/>
          <w:color w:val="000000" w:themeColor="text1"/>
          <w:sz w:val="28"/>
          <w:szCs w:val="28"/>
          <w:lang w:bidi="fa-IR"/>
        </w:rPr>
      </w:pPr>
      <w:r w:rsidRPr="00AE2D9A">
        <w:rPr>
          <w:rFonts w:ascii="Times New Roman" w:eastAsia="Times New Roman" w:hAnsi="Times New Roman" w:cs="B Nazanin" w:hint="cs"/>
          <w:b/>
          <w:bCs/>
          <w:color w:val="000000" w:themeColor="text1"/>
          <w:sz w:val="28"/>
          <w:szCs w:val="28"/>
          <w:rtl/>
        </w:rPr>
        <w:t xml:space="preserve">3- </w:t>
      </w:r>
      <w:r w:rsidRPr="00AE2D9A">
        <w:rPr>
          <w:rFonts w:ascii="Times New Roman" w:eastAsia="Times New Roman" w:hAnsi="Times New Roman" w:cs="B Nazanin"/>
          <w:b/>
          <w:bCs/>
          <w:color w:val="000000" w:themeColor="text1"/>
          <w:sz w:val="28"/>
          <w:szCs w:val="28"/>
          <w:rtl/>
          <w:lang w:bidi="fa-IR"/>
        </w:rPr>
        <w:t>مهارت‌ها و گواهینامه‌ها</w:t>
      </w:r>
    </w:p>
    <w:tbl>
      <w:tblPr>
        <w:tblStyle w:val="TableGrid"/>
        <w:bidiVisual/>
        <w:tblW w:w="9812" w:type="dxa"/>
        <w:tblLook w:val="04A0" w:firstRow="1" w:lastRow="0" w:firstColumn="1" w:lastColumn="0" w:noHBand="0" w:noVBand="1"/>
      </w:tblPr>
      <w:tblGrid>
        <w:gridCol w:w="2528"/>
        <w:gridCol w:w="4320"/>
        <w:gridCol w:w="2964"/>
      </w:tblGrid>
      <w:tr w:rsidR="006C5664" w:rsidRPr="004D0FB8" w:rsidTr="00F0590F">
        <w:tc>
          <w:tcPr>
            <w:tcW w:w="2528" w:type="dxa"/>
            <w:shd w:val="clear" w:color="auto" w:fill="FFF2CC" w:themeFill="accent4" w:themeFillTint="33"/>
            <w:vAlign w:val="center"/>
          </w:tcPr>
          <w:p w:rsidR="006C5664" w:rsidRPr="00AE2D9A" w:rsidRDefault="006C5664" w:rsidP="00AD2FD1">
            <w:pPr>
              <w:bidi/>
              <w:jc w:val="center"/>
              <w:outlineLvl w:val="1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AE2D9A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عنوان دوره/مهارت</w:t>
            </w:r>
          </w:p>
        </w:tc>
        <w:tc>
          <w:tcPr>
            <w:tcW w:w="4320" w:type="dxa"/>
            <w:shd w:val="clear" w:color="auto" w:fill="FFF2CC" w:themeFill="accent4" w:themeFillTint="33"/>
            <w:vAlign w:val="center"/>
          </w:tcPr>
          <w:p w:rsidR="006C5664" w:rsidRPr="00AE2D9A" w:rsidRDefault="006C5664" w:rsidP="00AD2FD1">
            <w:pPr>
              <w:bidi/>
              <w:jc w:val="center"/>
              <w:outlineLvl w:val="1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AE2D9A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شرح</w:t>
            </w:r>
          </w:p>
        </w:tc>
        <w:tc>
          <w:tcPr>
            <w:tcW w:w="2964" w:type="dxa"/>
            <w:shd w:val="clear" w:color="auto" w:fill="FFF2CC" w:themeFill="accent4" w:themeFillTint="33"/>
            <w:vAlign w:val="center"/>
          </w:tcPr>
          <w:p w:rsidR="006C5664" w:rsidRPr="00AE2D9A" w:rsidRDefault="006C5664" w:rsidP="00AD2FD1">
            <w:pPr>
              <w:bidi/>
              <w:jc w:val="center"/>
              <w:outlineLvl w:val="1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AE2D9A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موسسه‌صادرکننده-سال</w:t>
            </w:r>
          </w:p>
        </w:tc>
      </w:tr>
      <w:tr w:rsidR="006C5664" w:rsidRPr="004D0FB8" w:rsidTr="00F0590F">
        <w:trPr>
          <w:trHeight w:val="935"/>
        </w:trPr>
        <w:tc>
          <w:tcPr>
            <w:tcW w:w="2528" w:type="dxa"/>
            <w:vAlign w:val="center"/>
          </w:tcPr>
          <w:p w:rsidR="006C5664" w:rsidRPr="00AC3ACA" w:rsidRDefault="00AD074E" w:rsidP="00AD2FD1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حسابداری دولتی و مدیریت مالی</w:t>
            </w:r>
          </w:p>
        </w:tc>
        <w:tc>
          <w:tcPr>
            <w:tcW w:w="4320" w:type="dxa"/>
            <w:vAlign w:val="center"/>
          </w:tcPr>
          <w:p w:rsidR="006C5664" w:rsidRPr="00AC3ACA" w:rsidRDefault="00964275" w:rsidP="00AD2FD1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>دوره حضوری</w:t>
            </w:r>
            <w:r w:rsidR="009F3B13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سه هفته ای</w:t>
            </w: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</w:t>
            </w:r>
            <w:r w:rsidR="00970FED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>آشنایی با چارچوب کلی مالیه عمومی کشور هند از حیث بودجه</w:t>
            </w:r>
            <w:r w:rsidR="00970FED"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  <w:lang w:bidi="fa-IR"/>
              </w:rPr>
              <w:softHyphen/>
            </w:r>
            <w:r w:rsidR="00970FED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>بندی،</w:t>
            </w:r>
            <w:r w:rsidR="002A6160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حسابداری دولتی و </w:t>
            </w:r>
            <w:r w:rsidR="00A51CA8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>گزارشگری مالی و ...</w:t>
            </w:r>
          </w:p>
        </w:tc>
        <w:tc>
          <w:tcPr>
            <w:tcW w:w="2964" w:type="dxa"/>
            <w:vAlign w:val="center"/>
          </w:tcPr>
          <w:p w:rsidR="006C5664" w:rsidRPr="00AC3ACA" w:rsidRDefault="0059289F" w:rsidP="00AD2FD1">
            <w:pPr>
              <w:bidi/>
              <w:ind w:right="-144"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سازمان </w:t>
            </w:r>
            <w:r w:rsidR="00817C4B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>همکاری</w:t>
            </w:r>
            <w:r w:rsidR="002A6160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اقتصادی و کمک</w:t>
            </w:r>
            <w:r w:rsidR="00817C4B"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  <w:lang w:bidi="fa-IR"/>
              </w:rPr>
              <w:softHyphen/>
            </w:r>
            <w:r w:rsidR="002A6160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>های فنی هند</w:t>
            </w: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(</w:t>
            </w:r>
            <w:r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lang w:bidi="fa-IR"/>
              </w:rPr>
              <w:t>ITEC</w:t>
            </w: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) و </w:t>
            </w:r>
            <w:r w:rsidR="008C1F99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موسسه حسا</w:t>
            </w:r>
            <w:r w:rsidR="002A6160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بهای دولتی و تامین مالی هند</w:t>
            </w:r>
            <w:r w:rsidR="008C1F99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 xml:space="preserve"> (</w:t>
            </w:r>
            <w:r w:rsidR="008C1F99"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</w:rPr>
              <w:t>INGAF</w:t>
            </w:r>
            <w:r w:rsidR="008C1F99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)</w:t>
            </w:r>
            <w:r w:rsidR="00A51CA8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A51CA8">
              <w:rPr>
                <w:rFonts w:ascii="Times New Roman" w:eastAsia="Times New Roman" w:hAnsi="Times New Roman" w:cs="Times New Roman" w:hint="cs"/>
                <w:color w:val="000000" w:themeColor="text1"/>
                <w:sz w:val="24"/>
                <w:szCs w:val="24"/>
                <w:rtl/>
              </w:rPr>
              <w:t>–</w:t>
            </w:r>
            <w:r w:rsidR="00533627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2020</w:t>
            </w:r>
          </w:p>
        </w:tc>
      </w:tr>
      <w:tr w:rsidR="002E6DB2" w:rsidRPr="004D0FB8" w:rsidTr="00F0590F">
        <w:trPr>
          <w:trHeight w:val="611"/>
        </w:trPr>
        <w:tc>
          <w:tcPr>
            <w:tcW w:w="2528" w:type="dxa"/>
            <w:vAlign w:val="center"/>
          </w:tcPr>
          <w:p w:rsidR="002E6DB2" w:rsidRPr="002E6DB2" w:rsidRDefault="002E6DB2" w:rsidP="00AD2FD1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2E6DB2"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  <w:t>تامين مالي دولت با استفاده از اوراق بدهي</w:t>
            </w:r>
          </w:p>
        </w:tc>
        <w:tc>
          <w:tcPr>
            <w:tcW w:w="4320" w:type="dxa"/>
            <w:vAlign w:val="center"/>
          </w:tcPr>
          <w:p w:rsidR="002E6DB2" w:rsidRDefault="00964275" w:rsidP="00AD2FD1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دوره مجازی </w:t>
            </w:r>
            <w:r w:rsidR="003355A7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>آشنایی با روش</w:t>
            </w:r>
            <w:r w:rsidR="00E227CA"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  <w:lang w:bidi="fa-IR"/>
              </w:rPr>
              <w:softHyphen/>
            </w:r>
            <w:r w:rsidR="003355A7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>ها و ابزارهای نوین تامین مالی دولت</w:t>
            </w:r>
          </w:p>
        </w:tc>
        <w:tc>
          <w:tcPr>
            <w:tcW w:w="2964" w:type="dxa"/>
            <w:vAlign w:val="center"/>
          </w:tcPr>
          <w:p w:rsidR="002E6DB2" w:rsidRDefault="003355A7" w:rsidP="00AD2FD1">
            <w:pPr>
              <w:bidi/>
              <w:ind w:right="-144"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>آ</w:t>
            </w:r>
            <w:r w:rsidR="00964275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>ژ</w:t>
            </w: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>انس همکاریهای بین المللی ژاپن (</w:t>
            </w:r>
            <w:r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lang w:bidi="fa-IR"/>
              </w:rPr>
              <w:t>JICA</w:t>
            </w: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>)</w:t>
            </w:r>
            <w:r w:rsidR="00941755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>- 2018</w:t>
            </w:r>
          </w:p>
        </w:tc>
      </w:tr>
      <w:tr w:rsidR="00D3671F" w:rsidRPr="004D0FB8" w:rsidTr="00F0590F">
        <w:trPr>
          <w:trHeight w:val="701"/>
        </w:trPr>
        <w:tc>
          <w:tcPr>
            <w:tcW w:w="2528" w:type="dxa"/>
            <w:vAlign w:val="center"/>
          </w:tcPr>
          <w:p w:rsidR="00D3671F" w:rsidRPr="002E6DB2" w:rsidRDefault="00D3671F" w:rsidP="00AD2FD1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تحلیل پایداری بدهی پیشرفته</w:t>
            </w:r>
          </w:p>
        </w:tc>
        <w:tc>
          <w:tcPr>
            <w:tcW w:w="4320" w:type="dxa"/>
            <w:vAlign w:val="center"/>
          </w:tcPr>
          <w:p w:rsidR="00D3671F" w:rsidRDefault="00D3671F" w:rsidP="00AD2FD1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>دوره مجازی آشنایی با مبانی</w:t>
            </w:r>
            <w:r w:rsidR="001A5CCE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و چارچوب تهیه گزارش تحلیل پایداری بدهی در دولت و بخش عمومی</w:t>
            </w:r>
          </w:p>
        </w:tc>
        <w:tc>
          <w:tcPr>
            <w:tcW w:w="2964" w:type="dxa"/>
            <w:vAlign w:val="center"/>
          </w:tcPr>
          <w:p w:rsidR="00D3671F" w:rsidRPr="00AC3ACA" w:rsidRDefault="00D3671F" w:rsidP="00AD2FD1">
            <w:pPr>
              <w:bidi/>
              <w:ind w:right="-144"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صندوق بین المللی پول (</w:t>
            </w:r>
            <w:r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</w:rPr>
              <w:t>IMF</w:t>
            </w: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 xml:space="preserve">) </w:t>
            </w:r>
            <w:r>
              <w:rPr>
                <w:rFonts w:ascii="Times New Roman" w:eastAsia="Times New Roman" w:hAnsi="Times New Roman" w:cs="Times New Roman" w:hint="cs"/>
                <w:color w:val="000000" w:themeColor="text1"/>
                <w:sz w:val="24"/>
                <w:szCs w:val="24"/>
                <w:rtl/>
              </w:rPr>
              <w:t>–</w:t>
            </w: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2018</w:t>
            </w:r>
          </w:p>
        </w:tc>
      </w:tr>
      <w:tr w:rsidR="00D3671F" w:rsidRPr="004D0FB8" w:rsidTr="00F0590F">
        <w:trPr>
          <w:trHeight w:val="1160"/>
        </w:trPr>
        <w:tc>
          <w:tcPr>
            <w:tcW w:w="2528" w:type="dxa"/>
            <w:vAlign w:val="center"/>
          </w:tcPr>
          <w:p w:rsidR="00D3671F" w:rsidRPr="00AC3ACA" w:rsidRDefault="00D3671F" w:rsidP="00AD2FD1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>آمارهای بدهی بخش عمومی</w:t>
            </w:r>
          </w:p>
        </w:tc>
        <w:tc>
          <w:tcPr>
            <w:tcW w:w="4320" w:type="dxa"/>
            <w:vAlign w:val="center"/>
          </w:tcPr>
          <w:p w:rsidR="00D3671F" w:rsidRPr="00AC3ACA" w:rsidRDefault="00D3671F" w:rsidP="00AD2FD1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>دوره مجازی آشنایی با مبانی بدهی عمومی و چارچوب کلی گزارشگری بدهی ها در دولت و بخش عمومی</w:t>
            </w:r>
          </w:p>
        </w:tc>
        <w:tc>
          <w:tcPr>
            <w:tcW w:w="2964" w:type="dxa"/>
            <w:vAlign w:val="center"/>
          </w:tcPr>
          <w:p w:rsidR="00D3671F" w:rsidRPr="00AC3ACA" w:rsidRDefault="00D3671F" w:rsidP="00AD2FD1">
            <w:pPr>
              <w:bidi/>
              <w:ind w:right="-144"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صندوق بین المللی پول (</w:t>
            </w:r>
            <w:r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</w:rPr>
              <w:t>IMF</w:t>
            </w: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 xml:space="preserve">) </w:t>
            </w:r>
            <w:r>
              <w:rPr>
                <w:rFonts w:ascii="Times New Roman" w:eastAsia="Times New Roman" w:hAnsi="Times New Roman" w:cs="Times New Roman" w:hint="cs"/>
                <w:color w:val="000000" w:themeColor="text1"/>
                <w:sz w:val="24"/>
                <w:szCs w:val="24"/>
                <w:rtl/>
              </w:rPr>
              <w:t>–</w:t>
            </w: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2020</w:t>
            </w:r>
          </w:p>
        </w:tc>
      </w:tr>
      <w:tr w:rsidR="00D3671F" w:rsidRPr="004D0FB8" w:rsidTr="00F0590F">
        <w:trPr>
          <w:trHeight w:val="1160"/>
        </w:trPr>
        <w:tc>
          <w:tcPr>
            <w:tcW w:w="2528" w:type="dxa"/>
            <w:vAlign w:val="center"/>
          </w:tcPr>
          <w:p w:rsidR="00D3671F" w:rsidRDefault="00D3671F" w:rsidP="00AD2FD1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>تحلیلی آمارهای مالی دولت</w:t>
            </w:r>
          </w:p>
        </w:tc>
        <w:tc>
          <w:tcPr>
            <w:tcW w:w="4320" w:type="dxa"/>
            <w:vAlign w:val="center"/>
          </w:tcPr>
          <w:p w:rsidR="00D3671F" w:rsidRPr="00AC3ACA" w:rsidRDefault="00D3671F" w:rsidP="00AD2FD1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>دوره مجازی آشنایی با مبانی نظام آمارهای مالی دولت و چارچوب کلی بودجه و گزارشگری مالی دولت</w:t>
            </w:r>
          </w:p>
        </w:tc>
        <w:tc>
          <w:tcPr>
            <w:tcW w:w="2964" w:type="dxa"/>
            <w:vAlign w:val="center"/>
          </w:tcPr>
          <w:p w:rsidR="00D3671F" w:rsidRPr="00AC3ACA" w:rsidRDefault="00D3671F" w:rsidP="00AD2FD1">
            <w:pPr>
              <w:bidi/>
              <w:ind w:right="-144"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صندوق بین المللی پول (</w:t>
            </w:r>
            <w:r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</w:rPr>
              <w:t>IMF</w:t>
            </w: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 xml:space="preserve">) </w:t>
            </w:r>
            <w:r>
              <w:rPr>
                <w:rFonts w:ascii="Times New Roman" w:eastAsia="Times New Roman" w:hAnsi="Times New Roman" w:cs="Times New Roman" w:hint="cs"/>
                <w:color w:val="000000" w:themeColor="text1"/>
                <w:sz w:val="24"/>
                <w:szCs w:val="24"/>
                <w:rtl/>
              </w:rPr>
              <w:t>–</w:t>
            </w: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2020</w:t>
            </w:r>
          </w:p>
        </w:tc>
      </w:tr>
      <w:tr w:rsidR="00D3671F" w:rsidRPr="004D0FB8" w:rsidTr="00F0590F">
        <w:trPr>
          <w:trHeight w:val="980"/>
        </w:trPr>
        <w:tc>
          <w:tcPr>
            <w:tcW w:w="2528" w:type="dxa"/>
            <w:vAlign w:val="center"/>
          </w:tcPr>
          <w:p w:rsidR="00D3671F" w:rsidRPr="00F51580" w:rsidRDefault="00D3671F" w:rsidP="00516682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</w:rPr>
            </w:pPr>
            <w:r w:rsidRPr="00F51580">
              <w:rPr>
                <w:rFonts w:ascii="Times New Roman" w:eastAsia="Times New Roman" w:hAnsi="Times New Roman" w:cs="B Nazanin" w:hint="cs"/>
                <w:color w:val="000000" w:themeColor="text1"/>
                <w:rtl/>
              </w:rPr>
              <w:t>دوره های آموزشی</w:t>
            </w:r>
            <w:r w:rsidR="00F30E74">
              <w:rPr>
                <w:rFonts w:ascii="Times New Roman" w:eastAsia="Times New Roman" w:hAnsi="Times New Roman" w:cs="B Nazanin" w:hint="cs"/>
                <w:color w:val="000000" w:themeColor="text1"/>
                <w:rtl/>
              </w:rPr>
              <w:t xml:space="preserve"> عمومی و تخصصی</w:t>
            </w:r>
            <w:r w:rsidRPr="00F51580">
              <w:rPr>
                <w:rFonts w:ascii="Times New Roman" w:eastAsia="Times New Roman" w:hAnsi="Times New Roman" w:cs="B Nazanin" w:hint="cs"/>
                <w:color w:val="000000" w:themeColor="text1"/>
                <w:rtl/>
              </w:rPr>
              <w:t xml:space="preserve"> مرتبط با حوزه</w:t>
            </w:r>
            <w:r w:rsidRPr="00F51580">
              <w:rPr>
                <w:rFonts w:ascii="Times New Roman" w:eastAsia="Times New Roman" w:hAnsi="Times New Roman" w:cs="B Nazanin"/>
                <w:color w:val="000000" w:themeColor="text1"/>
                <w:rtl/>
              </w:rPr>
              <w:softHyphen/>
            </w:r>
            <w:r w:rsidRPr="00F51580">
              <w:rPr>
                <w:rFonts w:ascii="Times New Roman" w:eastAsia="Times New Roman" w:hAnsi="Times New Roman" w:cs="B Nazanin" w:hint="cs"/>
                <w:color w:val="000000" w:themeColor="text1"/>
                <w:rtl/>
              </w:rPr>
              <w:t>های مختلف</w:t>
            </w:r>
            <w:r w:rsidR="00F30E74">
              <w:rPr>
                <w:rFonts w:ascii="Times New Roman" w:eastAsia="Times New Roman" w:hAnsi="Times New Roman" w:cs="B Nazanin" w:hint="cs"/>
                <w:color w:val="000000" w:themeColor="text1"/>
                <w:rtl/>
              </w:rPr>
              <w:t xml:space="preserve"> شعلی در زمینه</w:t>
            </w:r>
            <w:r w:rsidRPr="00F51580">
              <w:rPr>
                <w:rFonts w:ascii="Times New Roman" w:eastAsia="Times New Roman" w:hAnsi="Times New Roman" w:cs="B Nazanin" w:hint="cs"/>
                <w:color w:val="000000" w:themeColor="text1"/>
                <w:rtl/>
              </w:rPr>
              <w:t xml:space="preserve"> </w:t>
            </w:r>
            <w:r w:rsidR="00516682">
              <w:rPr>
                <w:rFonts w:ascii="Times New Roman" w:eastAsia="Times New Roman" w:hAnsi="Times New Roman" w:cs="B Nazanin" w:hint="cs"/>
                <w:color w:val="000000" w:themeColor="text1"/>
                <w:rtl/>
              </w:rPr>
              <w:t xml:space="preserve">نظام مدیریت مالی بخش عمومی </w:t>
            </w:r>
          </w:p>
        </w:tc>
        <w:tc>
          <w:tcPr>
            <w:tcW w:w="4320" w:type="dxa"/>
            <w:vAlign w:val="center"/>
          </w:tcPr>
          <w:p w:rsidR="00D3671F" w:rsidRPr="00AC3ACA" w:rsidRDefault="00D3671F" w:rsidP="00516682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 xml:space="preserve">دور های حضوری و مجازی آشنایی با مباحث تخصصی </w:t>
            </w:r>
            <w:r w:rsidR="00516682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 xml:space="preserve">اقتصاد، </w:t>
            </w:r>
            <w:r w:rsidR="00516682" w:rsidRPr="00F51580">
              <w:rPr>
                <w:rFonts w:ascii="Times New Roman" w:eastAsia="Times New Roman" w:hAnsi="Times New Roman" w:cs="B Nazanin" w:hint="cs"/>
                <w:color w:val="000000" w:themeColor="text1"/>
                <w:rtl/>
              </w:rPr>
              <w:t xml:space="preserve">بودجه، نظام آمارهای مالی دولت، </w:t>
            </w:r>
            <w:r w:rsidR="00516682">
              <w:rPr>
                <w:rFonts w:ascii="Times New Roman" w:eastAsia="Times New Roman" w:hAnsi="Times New Roman" w:cs="B Nazanin" w:hint="cs"/>
                <w:color w:val="000000" w:themeColor="text1"/>
                <w:rtl/>
              </w:rPr>
              <w:t xml:space="preserve">مدیریت بدهی و ابزارهای تامین مالی، </w:t>
            </w:r>
            <w:r w:rsidR="00516682" w:rsidRPr="00F51580">
              <w:rPr>
                <w:rFonts w:ascii="Times New Roman" w:eastAsia="Times New Roman" w:hAnsi="Times New Roman" w:cs="B Nazanin" w:hint="cs"/>
                <w:color w:val="000000" w:themeColor="text1"/>
                <w:rtl/>
              </w:rPr>
              <w:t>حسابداری و حسابرسی دولتی، استانداردها و نظام حسابداری بخش عمومی، مالیات</w:t>
            </w:r>
            <w:r w:rsidR="00516682">
              <w:rPr>
                <w:rFonts w:ascii="Times New Roman" w:eastAsia="Times New Roman" w:hAnsi="Times New Roman" w:cs="B Nazanin" w:hint="cs"/>
                <w:color w:val="000000" w:themeColor="text1"/>
                <w:rtl/>
              </w:rPr>
              <w:t xml:space="preserve"> </w:t>
            </w:r>
            <w:r w:rsidR="00516682" w:rsidRPr="00F51580">
              <w:rPr>
                <w:rFonts w:ascii="Times New Roman" w:eastAsia="Times New Roman" w:hAnsi="Times New Roman" w:cs="B Nazanin" w:hint="cs"/>
                <w:color w:val="000000" w:themeColor="text1"/>
                <w:rtl/>
              </w:rPr>
              <w:t>و</w:t>
            </w:r>
            <w:r w:rsidR="00516682">
              <w:rPr>
                <w:rFonts w:ascii="Times New Roman" w:eastAsia="Times New Roman" w:hAnsi="Times New Roman" w:cs="B Nazanin" w:hint="cs"/>
                <w:color w:val="000000" w:themeColor="text1"/>
                <w:rtl/>
              </w:rPr>
              <w:t xml:space="preserve"> </w:t>
            </w:r>
            <w:r w:rsidR="00516682" w:rsidRPr="00F51580">
              <w:rPr>
                <w:rFonts w:ascii="Times New Roman" w:eastAsia="Times New Roman" w:hAnsi="Times New Roman" w:cs="B Nazanin" w:hint="cs"/>
                <w:color w:val="000000" w:themeColor="text1"/>
                <w:rtl/>
              </w:rPr>
              <w:t>آشنایی با قوانین و مقررات حاکم بر این حوزه</w:t>
            </w:r>
            <w:r w:rsidR="00516682" w:rsidRPr="00F51580">
              <w:rPr>
                <w:rFonts w:ascii="Times New Roman" w:eastAsia="Times New Roman" w:hAnsi="Times New Roman" w:cs="B Nazanin"/>
                <w:color w:val="000000" w:themeColor="text1"/>
                <w:rtl/>
              </w:rPr>
              <w:softHyphen/>
            </w:r>
            <w:r w:rsidR="00516682" w:rsidRPr="00F51580">
              <w:rPr>
                <w:rFonts w:ascii="Times New Roman" w:eastAsia="Times New Roman" w:hAnsi="Times New Roman" w:cs="B Nazanin" w:hint="cs"/>
                <w:color w:val="000000" w:themeColor="text1"/>
                <w:rtl/>
              </w:rPr>
              <w:t>ها</w:t>
            </w:r>
            <w:r w:rsidR="00516682">
              <w:rPr>
                <w:rFonts w:ascii="Times New Roman" w:eastAsia="Times New Roman" w:hAnsi="Times New Roman" w:cs="B Nazanin" w:hint="cs"/>
                <w:color w:val="000000" w:themeColor="text1"/>
                <w:rtl/>
              </w:rPr>
              <w:t xml:space="preserve"> و ...</w:t>
            </w:r>
          </w:p>
        </w:tc>
        <w:tc>
          <w:tcPr>
            <w:tcW w:w="2964" w:type="dxa"/>
            <w:vAlign w:val="center"/>
          </w:tcPr>
          <w:p w:rsidR="00D3671F" w:rsidRPr="00AC3ACA" w:rsidRDefault="00D3671F" w:rsidP="00AD2FD1">
            <w:pPr>
              <w:bidi/>
              <w:ind w:right="-144"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دانشکده علوم اقتصادی، دانشگاه خوارزمی و موسسا</w:t>
            </w:r>
            <w:r w:rsidR="00D40FDB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 xml:space="preserve">ت آموزشی طرف قرارداد دولت (بیش </w:t>
            </w: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 xml:space="preserve">از </w:t>
            </w:r>
            <w:r w:rsidR="00D40FDB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1450</w:t>
            </w: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 xml:space="preserve"> ساعت از سال 1388 تاکنون)</w:t>
            </w:r>
          </w:p>
        </w:tc>
      </w:tr>
      <w:tr w:rsidR="00D3671F" w:rsidRPr="004D0FB8" w:rsidTr="00F0590F">
        <w:trPr>
          <w:trHeight w:val="980"/>
        </w:trPr>
        <w:tc>
          <w:tcPr>
            <w:tcW w:w="2528" w:type="dxa"/>
            <w:vAlign w:val="center"/>
          </w:tcPr>
          <w:p w:rsidR="00D3671F" w:rsidRDefault="00C812D0" w:rsidP="00AD2FD1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مهارت</w:t>
            </w:r>
            <w:r w:rsidR="00DE4514"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  <w:softHyphen/>
            </w: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های فنی فناوری اطلاعات</w:t>
            </w:r>
          </w:p>
        </w:tc>
        <w:tc>
          <w:tcPr>
            <w:tcW w:w="4320" w:type="dxa"/>
            <w:vAlign w:val="center"/>
          </w:tcPr>
          <w:p w:rsidR="00D3671F" w:rsidRDefault="00C812D0" w:rsidP="00AD2FD1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 xml:space="preserve">تسلط بر مهارتهای </w:t>
            </w:r>
            <w:r w:rsidR="00DE451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هفتگانه</w:t>
            </w:r>
            <w:r w:rsidR="00DE4514"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</w:rPr>
              <w:t xml:space="preserve">ICDL </w:t>
            </w: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DE4514"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 xml:space="preserve">نرم </w:t>
            </w:r>
            <w:r w:rsidR="00DE451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>ا</w:t>
            </w: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فزارهای اداری</w:t>
            </w:r>
            <w:r w:rsidR="00DE451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)</w:t>
            </w:r>
            <w:r w:rsidR="00E9220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 xml:space="preserve"> و نرم افزارهای مالی</w:t>
            </w:r>
          </w:p>
        </w:tc>
        <w:tc>
          <w:tcPr>
            <w:tcW w:w="2964" w:type="dxa"/>
            <w:vAlign w:val="center"/>
          </w:tcPr>
          <w:p w:rsidR="00D3671F" w:rsidRDefault="00D80F4F" w:rsidP="00AD2FD1">
            <w:pPr>
              <w:bidi/>
              <w:ind w:right="-144"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 xml:space="preserve">موسسه </w:t>
            </w:r>
            <w:r w:rsidR="00DE4514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ایزایران</w:t>
            </w:r>
            <w:r w:rsidR="00E97C61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 xml:space="preserve"> و شرکت رایورز</w:t>
            </w:r>
          </w:p>
        </w:tc>
      </w:tr>
      <w:tr w:rsidR="00154283" w:rsidRPr="004D0FB8" w:rsidTr="00F0590F">
        <w:trPr>
          <w:trHeight w:val="980"/>
        </w:trPr>
        <w:tc>
          <w:tcPr>
            <w:tcW w:w="2528" w:type="dxa"/>
            <w:vAlign w:val="center"/>
          </w:tcPr>
          <w:p w:rsidR="00154283" w:rsidRDefault="00154283" w:rsidP="00F0590F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شرکت در همایش</w:t>
            </w:r>
            <w:r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  <w:softHyphen/>
            </w:r>
            <w:r w:rsidR="00F0590F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ها و سمینارهای مختلف حوزه تخصصی</w:t>
            </w:r>
          </w:p>
        </w:tc>
        <w:tc>
          <w:tcPr>
            <w:tcW w:w="4320" w:type="dxa"/>
            <w:vAlign w:val="center"/>
          </w:tcPr>
          <w:p w:rsidR="00154283" w:rsidRDefault="00F0590F" w:rsidP="00960DCD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دوره های تخصصی در حوزه حسابداری دولتی و بودجه</w:t>
            </w:r>
            <w:r w:rsidR="00960DCD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ریزی عملیاتی و مدیریت نقدینگی و تهیه صورتهای مالی با تاکید بر صورت جریان وجه نقد</w:t>
            </w:r>
            <w:r w:rsidR="00960DCD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 xml:space="preserve"> و ...</w:t>
            </w:r>
          </w:p>
        </w:tc>
        <w:tc>
          <w:tcPr>
            <w:tcW w:w="2964" w:type="dxa"/>
            <w:vAlign w:val="center"/>
          </w:tcPr>
          <w:p w:rsidR="00154283" w:rsidRDefault="00424DBF" w:rsidP="00AD2FD1">
            <w:pPr>
              <w:bidi/>
              <w:ind w:right="-144"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متعدد</w:t>
            </w:r>
          </w:p>
        </w:tc>
      </w:tr>
    </w:tbl>
    <w:p w:rsidR="006C5664" w:rsidRPr="00DD56E2" w:rsidRDefault="00775655" w:rsidP="002F4A74">
      <w:pPr>
        <w:bidi/>
        <w:spacing w:after="0" w:line="240" w:lineRule="auto"/>
        <w:outlineLvl w:val="1"/>
        <w:rPr>
          <w:rFonts w:ascii="Times New Roman" w:eastAsia="Times New Roman" w:hAnsi="Times New Roman" w:cs="B Nazanin"/>
          <w:b/>
          <w:bCs/>
          <w:color w:val="000000" w:themeColor="text1"/>
          <w:sz w:val="28"/>
          <w:szCs w:val="28"/>
        </w:rPr>
      </w:pPr>
      <w:r w:rsidRPr="00DD56E2">
        <w:rPr>
          <w:rFonts w:ascii="Times New Roman" w:eastAsia="Times New Roman" w:hAnsi="Times New Roman" w:cs="B Nazanin" w:hint="cs"/>
          <w:b/>
          <w:bCs/>
          <w:color w:val="000000" w:themeColor="text1"/>
          <w:sz w:val="28"/>
          <w:szCs w:val="28"/>
          <w:rtl/>
        </w:rPr>
        <w:lastRenderedPageBreak/>
        <w:t>4</w:t>
      </w:r>
      <w:r w:rsidR="006C5664" w:rsidRPr="00DD56E2">
        <w:rPr>
          <w:rFonts w:ascii="Times New Roman" w:eastAsia="Times New Roman" w:hAnsi="Times New Roman" w:cs="B Nazanin" w:hint="cs"/>
          <w:b/>
          <w:bCs/>
          <w:color w:val="000000" w:themeColor="text1"/>
          <w:sz w:val="28"/>
          <w:szCs w:val="28"/>
          <w:rtl/>
        </w:rPr>
        <w:t xml:space="preserve">- </w:t>
      </w:r>
      <w:r w:rsidR="00307126" w:rsidRPr="00DD56E2">
        <w:rPr>
          <w:rFonts w:ascii="Times New Roman" w:eastAsia="Times New Roman" w:hAnsi="Times New Roman" w:cs="B Nazanin" w:hint="cs"/>
          <w:b/>
          <w:bCs/>
          <w:color w:val="000000" w:themeColor="text1"/>
          <w:sz w:val="28"/>
          <w:szCs w:val="28"/>
          <w:rtl/>
        </w:rPr>
        <w:t>اقدامات برجسته</w:t>
      </w:r>
    </w:p>
    <w:p w:rsidR="006F6F23" w:rsidRDefault="00624C12" w:rsidP="001D22BD">
      <w:pPr>
        <w:pStyle w:val="ListParagraph"/>
        <w:numPr>
          <w:ilvl w:val="0"/>
          <w:numId w:val="2"/>
        </w:numPr>
        <w:bidi/>
        <w:spacing w:after="0" w:line="240" w:lineRule="auto"/>
        <w:jc w:val="lowKashida"/>
        <w:rPr>
          <w:rFonts w:ascii="IranNastaliq" w:hAnsi="IranNastaliq" w:cs="B Nazanin"/>
          <w:color w:val="000000" w:themeColor="text1"/>
          <w:sz w:val="24"/>
          <w:szCs w:val="24"/>
        </w:rPr>
      </w:pP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همکاری</w:t>
      </w:r>
      <w:r w:rsidR="001D22BD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</w:t>
      </w:r>
      <w:r w:rsidR="00082D71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در </w:t>
      </w:r>
      <w:r w:rsidR="002E2E02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تدوین </w:t>
      </w:r>
      <w:r w:rsidR="00082D71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طرح </w:t>
      </w:r>
      <w:r w:rsidR="002E2E02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ساختار </w:t>
      </w:r>
      <w:r w:rsidR="006F6F23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و شرح وظایف </w:t>
      </w:r>
      <w:r w:rsidR="00E9581A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مرکز مدیریت بدهی </w:t>
      </w:r>
      <w:r w:rsidR="006F6F23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بر اساس تکالیف قانونی و مطالعات تطبیقی مربوط.</w:t>
      </w:r>
    </w:p>
    <w:p w:rsidR="00D23023" w:rsidRDefault="0023145D" w:rsidP="006F6F23">
      <w:pPr>
        <w:pStyle w:val="ListParagraph"/>
        <w:numPr>
          <w:ilvl w:val="0"/>
          <w:numId w:val="2"/>
        </w:numPr>
        <w:bidi/>
        <w:spacing w:after="0" w:line="240" w:lineRule="auto"/>
        <w:jc w:val="lowKashida"/>
        <w:rPr>
          <w:rFonts w:ascii="IranNastaliq" w:hAnsi="IranNastaliq" w:cs="B Nazanin"/>
          <w:color w:val="000000" w:themeColor="text1"/>
          <w:sz w:val="24"/>
          <w:szCs w:val="24"/>
        </w:rPr>
      </w:pP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مشارکت در تدوین چارچوب و الگوی</w:t>
      </w:r>
      <w:r w:rsidR="009A5271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احصاء و</w:t>
      </w: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گ</w:t>
      </w:r>
      <w:r w:rsidR="00FB5033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زارشگری بدهی</w:t>
      </w:r>
      <w:r w:rsidR="00FB5033">
        <w:rPr>
          <w:rFonts w:ascii="IranNastaliq" w:hAnsi="IranNastaliq" w:cs="B Nazanin"/>
          <w:color w:val="000000" w:themeColor="text1"/>
          <w:sz w:val="24"/>
          <w:szCs w:val="24"/>
          <w:rtl/>
        </w:rPr>
        <w:softHyphen/>
      </w: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ها و مطالبات </w:t>
      </w:r>
      <w:r w:rsidR="00152D57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عمومی</w:t>
      </w:r>
      <w:r w:rsidR="00916148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و تنظیم رویه</w:t>
      </w:r>
      <w:r w:rsidR="00916148">
        <w:rPr>
          <w:rFonts w:ascii="IranNastaliq" w:hAnsi="IranNastaliq" w:cs="B Nazanin"/>
          <w:color w:val="000000" w:themeColor="text1"/>
          <w:sz w:val="24"/>
          <w:szCs w:val="24"/>
          <w:rtl/>
        </w:rPr>
        <w:softHyphen/>
      </w:r>
      <w:r w:rsidR="00916148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ها و فرآیندهای اجرایی آن</w:t>
      </w:r>
      <w:r w:rsidR="00F43832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.</w:t>
      </w:r>
    </w:p>
    <w:p w:rsidR="00F43832" w:rsidRDefault="00F43832" w:rsidP="009971C4">
      <w:pPr>
        <w:pStyle w:val="ListParagraph"/>
        <w:numPr>
          <w:ilvl w:val="0"/>
          <w:numId w:val="2"/>
        </w:numPr>
        <w:bidi/>
        <w:spacing w:after="0" w:line="240" w:lineRule="auto"/>
        <w:jc w:val="lowKashida"/>
        <w:rPr>
          <w:rFonts w:ascii="IranNastaliq" w:hAnsi="IranNastaliq" w:cs="B Nazanin"/>
          <w:color w:val="000000" w:themeColor="text1"/>
          <w:sz w:val="24"/>
          <w:szCs w:val="24"/>
        </w:rPr>
      </w:pP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مشارکت </w:t>
      </w:r>
      <w:r w:rsidR="00624C12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و همکاری </w:t>
      </w: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در طراحی و استقرار سامانه</w:t>
      </w:r>
      <w:r>
        <w:rPr>
          <w:rFonts w:ascii="IranNastaliq" w:hAnsi="IranNastaliq" w:cs="B Nazanin"/>
          <w:color w:val="000000" w:themeColor="text1"/>
          <w:sz w:val="24"/>
          <w:szCs w:val="24"/>
          <w:rtl/>
        </w:rPr>
        <w:softHyphen/>
      </w: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های حوزه مدیریت بدهی از جمله سامانه</w:t>
      </w:r>
      <w:r w:rsidR="009971C4">
        <w:rPr>
          <w:rFonts w:ascii="IranNastaliq" w:hAnsi="IranNastaliq" w:cs="B Nazanin"/>
          <w:color w:val="000000" w:themeColor="text1"/>
          <w:sz w:val="24"/>
          <w:szCs w:val="24"/>
          <w:rtl/>
        </w:rPr>
        <w:softHyphen/>
      </w:r>
      <w:r w:rsidR="009971C4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های مدیریت اطلاعات بدهی</w:t>
      </w:r>
      <w:r w:rsidR="009971C4">
        <w:rPr>
          <w:rFonts w:ascii="IranNastaliq" w:hAnsi="IranNastaliq" w:cs="B Nazanin"/>
          <w:color w:val="000000" w:themeColor="text1"/>
          <w:sz w:val="24"/>
          <w:szCs w:val="24"/>
          <w:rtl/>
        </w:rPr>
        <w:softHyphen/>
      </w:r>
      <w:r w:rsidR="009971C4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ها و مطالبات دولت (</w:t>
      </w: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سماد</w:t>
      </w:r>
      <w:r w:rsidR="009971C4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)</w:t>
      </w: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و </w:t>
      </w:r>
      <w:r w:rsidR="00D57CE4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سامانه یکپارچه مدیریت بدهی</w:t>
      </w:r>
      <w:r w:rsidR="009971C4">
        <w:rPr>
          <w:rFonts w:ascii="IranNastaliq" w:hAnsi="IranNastaliq" w:cs="B Nazanin"/>
          <w:color w:val="000000" w:themeColor="text1"/>
          <w:sz w:val="24"/>
          <w:szCs w:val="24"/>
          <w:rtl/>
        </w:rPr>
        <w:softHyphen/>
      </w:r>
      <w:r w:rsidR="009971C4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ها</w:t>
      </w:r>
      <w:r w:rsidR="00D57CE4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</w:t>
      </w: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و اوراق بازار پول و سرمایه (سماد نو)</w:t>
      </w:r>
      <w:r w:rsidR="009971C4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.</w:t>
      </w:r>
    </w:p>
    <w:p w:rsidR="00125616" w:rsidRDefault="00125616" w:rsidP="001D21D5">
      <w:pPr>
        <w:pStyle w:val="ListParagraph"/>
        <w:numPr>
          <w:ilvl w:val="0"/>
          <w:numId w:val="2"/>
        </w:numPr>
        <w:bidi/>
        <w:spacing w:after="0" w:line="240" w:lineRule="auto"/>
        <w:jc w:val="lowKashida"/>
        <w:rPr>
          <w:rFonts w:ascii="IranNastaliq" w:hAnsi="IranNastaliq" w:cs="B Nazanin"/>
          <w:color w:val="000000" w:themeColor="text1"/>
          <w:sz w:val="24"/>
          <w:szCs w:val="24"/>
        </w:rPr>
      </w:pP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مشارکت در آموزش مبانی</w:t>
      </w:r>
      <w:r w:rsidR="00933C51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و چارچوب</w:t>
      </w: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گزارشگری بدهی</w:t>
      </w:r>
      <w:r>
        <w:rPr>
          <w:rFonts w:ascii="IranNastaliq" w:hAnsi="IranNastaliq" w:cs="B Nazanin"/>
          <w:color w:val="000000" w:themeColor="text1"/>
          <w:sz w:val="24"/>
          <w:szCs w:val="24"/>
          <w:rtl/>
        </w:rPr>
        <w:softHyphen/>
      </w: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های عمومی و نظام حسابداری بخش عمومی به </w:t>
      </w:r>
      <w:r w:rsidR="00933C51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همکاران </w:t>
      </w: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دستگاه</w:t>
      </w:r>
      <w:r w:rsidR="00082D71">
        <w:rPr>
          <w:rFonts w:ascii="IranNastaliq" w:hAnsi="IranNastaliq" w:cs="B Nazanin"/>
          <w:color w:val="000000" w:themeColor="text1"/>
          <w:sz w:val="24"/>
          <w:szCs w:val="24"/>
          <w:rtl/>
        </w:rPr>
        <w:softHyphen/>
      </w: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های اجرایی</w:t>
      </w:r>
      <w:r w:rsidR="00933C51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و ادارات کل امور اقتصادی و دارایی استان</w:t>
      </w:r>
      <w:r w:rsidR="00082D71">
        <w:rPr>
          <w:rFonts w:ascii="IranNastaliq" w:hAnsi="IranNastaliq" w:cs="B Nazanin"/>
          <w:color w:val="000000" w:themeColor="text1"/>
          <w:sz w:val="24"/>
          <w:szCs w:val="24"/>
          <w:rtl/>
        </w:rPr>
        <w:softHyphen/>
      </w:r>
      <w:r w:rsidR="00933C51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ها</w:t>
      </w:r>
      <w:r w:rsidR="009E6309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از طریق حضوری و وبینار و ...</w:t>
      </w:r>
    </w:p>
    <w:p w:rsidR="00AA1E8E" w:rsidRDefault="00624C12" w:rsidP="009971C4">
      <w:pPr>
        <w:pStyle w:val="ListParagraph"/>
        <w:numPr>
          <w:ilvl w:val="0"/>
          <w:numId w:val="2"/>
        </w:numPr>
        <w:bidi/>
        <w:spacing w:after="0" w:line="240" w:lineRule="auto"/>
        <w:jc w:val="lowKashida"/>
        <w:rPr>
          <w:rFonts w:ascii="IranNastaliq" w:hAnsi="IranNastaliq" w:cs="B Nazanin"/>
          <w:color w:val="000000" w:themeColor="text1"/>
          <w:sz w:val="24"/>
          <w:szCs w:val="24"/>
        </w:rPr>
      </w:pP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همکاری</w:t>
      </w:r>
      <w:r w:rsidR="00CE58DB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در تدوین چارچوب و الگوی احصاء و شناسایی اقلام دارایی</w:t>
      </w:r>
      <w:r w:rsidR="009A5271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،</w:t>
      </w:r>
      <w:r w:rsidR="00CE58DB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بدهی</w:t>
      </w:r>
      <w:r w:rsidR="00DC39CF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و تعهدات</w:t>
      </w:r>
      <w:r w:rsidR="00CE58DB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فرادستگاهی دولت </w:t>
      </w:r>
      <w:r w:rsidR="0001740E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و استقرار سیستم حسابداری</w:t>
      </w:r>
      <w:r w:rsidR="00AB75BB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مرکز مدیریت بدهی</w:t>
      </w:r>
      <w:r w:rsidR="0001740E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برای شناسایی و ثبت این رویدادها و اعمال در گزارشات دولت</w:t>
      </w:r>
      <w:r w:rsidR="00AA1E8E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</w:t>
      </w:r>
    </w:p>
    <w:p w:rsidR="00672A59" w:rsidRDefault="001D22BD" w:rsidP="00167787">
      <w:pPr>
        <w:pStyle w:val="ListParagraph"/>
        <w:numPr>
          <w:ilvl w:val="0"/>
          <w:numId w:val="2"/>
        </w:numPr>
        <w:bidi/>
        <w:spacing w:after="0" w:line="240" w:lineRule="auto"/>
        <w:jc w:val="lowKashida"/>
        <w:rPr>
          <w:rFonts w:ascii="IranNastaliq" w:hAnsi="IranNastaliq" w:cs="B Nazanin"/>
          <w:color w:val="000000" w:themeColor="text1"/>
          <w:sz w:val="24"/>
          <w:szCs w:val="24"/>
        </w:rPr>
      </w:pP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همکاری</w:t>
      </w:r>
      <w:r w:rsidR="00672A59" w:rsidRPr="00672A59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در احصای چالش</w:t>
      </w:r>
      <w:r w:rsidR="00672A59" w:rsidRPr="00672A59">
        <w:rPr>
          <w:rFonts w:ascii="IranNastaliq" w:hAnsi="IranNastaliq" w:cs="B Nazanin"/>
          <w:color w:val="000000" w:themeColor="text1"/>
          <w:sz w:val="24"/>
          <w:szCs w:val="24"/>
          <w:rtl/>
        </w:rPr>
        <w:softHyphen/>
      </w:r>
      <w:r w:rsidR="00672A59" w:rsidRPr="00672A59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های حسابرسی گزارش سالانه بدهی</w:t>
      </w:r>
      <w:r w:rsidR="00672A59" w:rsidRPr="00672A59">
        <w:rPr>
          <w:rFonts w:ascii="IranNastaliq" w:hAnsi="IranNastaliq" w:cs="B Nazanin"/>
          <w:color w:val="000000" w:themeColor="text1"/>
          <w:sz w:val="24"/>
          <w:szCs w:val="24"/>
          <w:rtl/>
        </w:rPr>
        <w:softHyphen/>
      </w:r>
      <w:r w:rsidR="00672A59" w:rsidRPr="00672A59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ها و مطالبات دولت موضوع حکم بند (پ) ماده (1) قانون رفع موانع تولید رقابت پذیر و ارتقای نظام مالی کشور و</w:t>
      </w:r>
      <w:r w:rsidR="00672A59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ارایه</w:t>
      </w:r>
      <w:r w:rsidR="00CB445B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راهکار</w:t>
      </w:r>
      <w:r w:rsidR="009A5574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های</w:t>
      </w:r>
      <w:r w:rsidR="00CB445B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لازم به مراجع ذیربط</w:t>
      </w:r>
      <w:r w:rsidR="00167787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.</w:t>
      </w:r>
    </w:p>
    <w:p w:rsidR="00D77321" w:rsidRPr="00D77321" w:rsidRDefault="00D77321" w:rsidP="005A65D3">
      <w:pPr>
        <w:pStyle w:val="ListParagraph"/>
        <w:numPr>
          <w:ilvl w:val="0"/>
          <w:numId w:val="2"/>
        </w:numPr>
        <w:bidi/>
        <w:spacing w:after="0" w:line="240" w:lineRule="auto"/>
        <w:jc w:val="lowKashida"/>
        <w:rPr>
          <w:rFonts w:ascii="IranNastaliq" w:hAnsi="IranNastaliq" w:cs="B Nazanin"/>
          <w:color w:val="000000" w:themeColor="text1"/>
          <w:sz w:val="24"/>
          <w:szCs w:val="24"/>
        </w:rPr>
      </w:pPr>
      <w:r w:rsidRPr="00D77321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مشارکت در تدوین چارچوب</w:t>
      </w:r>
      <w:r w:rsidR="00974512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دستورالعمل</w:t>
      </w:r>
      <w:r w:rsidRPr="00D77321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تهیه گزارش نسبت بدهی دولت و شرکت</w:t>
      </w:r>
      <w:r w:rsidRPr="00D77321">
        <w:rPr>
          <w:rFonts w:ascii="IranNastaliq" w:hAnsi="IranNastaliq" w:cs="B Nazanin"/>
          <w:color w:val="000000" w:themeColor="text1"/>
          <w:sz w:val="24"/>
          <w:szCs w:val="24"/>
          <w:rtl/>
        </w:rPr>
        <w:softHyphen/>
      </w:r>
      <w:r w:rsidRPr="00D77321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های دولتی موضوع آیین نامه اجرایی بند (ت) ماده (8) قانون برنامه ششم توسعه اقتصادی و احکام مندرج در قوان</w:t>
      </w:r>
      <w:r w:rsidR="005A65D3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ی</w:t>
      </w:r>
      <w:r w:rsidRPr="00D77321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ن بودجه سنواتی و ...</w:t>
      </w:r>
    </w:p>
    <w:p w:rsidR="00CE58DB" w:rsidRDefault="00167787" w:rsidP="00A75146">
      <w:pPr>
        <w:pStyle w:val="ListParagraph"/>
        <w:numPr>
          <w:ilvl w:val="0"/>
          <w:numId w:val="2"/>
        </w:numPr>
        <w:bidi/>
        <w:spacing w:after="0" w:line="240" w:lineRule="auto"/>
        <w:jc w:val="lowKashida"/>
        <w:rPr>
          <w:rFonts w:ascii="IranNastaliq" w:hAnsi="IranNastaliq" w:cs="B Nazanin"/>
          <w:color w:val="000000" w:themeColor="text1"/>
          <w:sz w:val="24"/>
          <w:szCs w:val="24"/>
        </w:rPr>
      </w:pP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همکاری و </w:t>
      </w:r>
      <w:r w:rsidR="00AA1E8E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مشارکت</w:t>
      </w:r>
      <w:r w:rsidR="005E0A5B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در</w:t>
      </w:r>
      <w:r w:rsidR="00AA1E8E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ساماندهی و</w:t>
      </w:r>
      <w:r w:rsidR="005E0A5B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تنظیم روابط مالی دولت </w:t>
      </w:r>
      <w:r w:rsidR="00AA1E8E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و </w:t>
      </w:r>
      <w:r w:rsidR="005E0A5B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نفت و </w:t>
      </w:r>
      <w:r w:rsidR="00AA1E8E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بررسی</w:t>
      </w:r>
      <w:r w:rsidR="00A7514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و احصای</w:t>
      </w:r>
      <w:r w:rsidR="00AA1E8E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چالش</w:t>
      </w:r>
      <w:r w:rsidR="00A75146">
        <w:rPr>
          <w:rFonts w:ascii="IranNastaliq" w:hAnsi="IranNastaliq" w:cs="B Nazanin"/>
          <w:color w:val="000000" w:themeColor="text1"/>
          <w:sz w:val="24"/>
          <w:szCs w:val="24"/>
          <w:rtl/>
        </w:rPr>
        <w:softHyphen/>
      </w:r>
      <w:r w:rsidR="00AA1E8E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های این حوزه.</w:t>
      </w:r>
    </w:p>
    <w:p w:rsidR="005A0F5E" w:rsidRDefault="005A0F5E" w:rsidP="00C758E7">
      <w:pPr>
        <w:pStyle w:val="ListParagraph"/>
        <w:numPr>
          <w:ilvl w:val="0"/>
          <w:numId w:val="2"/>
        </w:numPr>
        <w:bidi/>
        <w:spacing w:after="0" w:line="240" w:lineRule="auto"/>
        <w:jc w:val="lowKashida"/>
        <w:rPr>
          <w:rFonts w:ascii="IranNastaliq" w:hAnsi="IranNastaliq" w:cs="B Nazanin"/>
          <w:color w:val="000000" w:themeColor="text1"/>
          <w:sz w:val="24"/>
          <w:szCs w:val="24"/>
        </w:rPr>
      </w:pP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مشارکت در تدوین چارچوب</w:t>
      </w:r>
      <w:r w:rsidR="00C758E7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</w:t>
      </w:r>
      <w:r w:rsidR="00B5659A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و سازوکار</w:t>
      </w: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</w:t>
      </w:r>
      <w:r w:rsidR="00C758E7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(شیوه نامه اجرایی) </w:t>
      </w: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رسیدگی و حسابرسی</w:t>
      </w:r>
      <w:r w:rsidR="00152D57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</w:t>
      </w: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مطالبات ادعایی اشخاص از دولت (به منظور تعیین رقم قطعی بدهی فرادستگاهی دولت)</w:t>
      </w:r>
      <w:r w:rsidR="00916148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و تنظیم رویه</w:t>
      </w:r>
      <w:r w:rsidR="00916148">
        <w:rPr>
          <w:rFonts w:ascii="IranNastaliq" w:hAnsi="IranNastaliq" w:cs="B Nazanin"/>
          <w:color w:val="000000" w:themeColor="text1"/>
          <w:sz w:val="24"/>
          <w:szCs w:val="24"/>
          <w:rtl/>
        </w:rPr>
        <w:softHyphen/>
      </w:r>
      <w:r w:rsidR="00916148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ها و فرآیندهای اجرایی آن</w:t>
      </w:r>
    </w:p>
    <w:p w:rsidR="0023145D" w:rsidRDefault="00167787" w:rsidP="00F43832">
      <w:pPr>
        <w:pStyle w:val="ListParagraph"/>
        <w:numPr>
          <w:ilvl w:val="0"/>
          <w:numId w:val="2"/>
        </w:numPr>
        <w:bidi/>
        <w:spacing w:after="0" w:line="240" w:lineRule="auto"/>
        <w:jc w:val="lowKashida"/>
        <w:rPr>
          <w:rFonts w:ascii="IranNastaliq" w:hAnsi="IranNastaliq" w:cs="B Nazanin"/>
          <w:color w:val="000000" w:themeColor="text1"/>
          <w:sz w:val="24"/>
          <w:szCs w:val="24"/>
        </w:rPr>
      </w:pP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همکاری </w:t>
      </w:r>
      <w:r w:rsidR="007669F4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در بررسی و تهیه پیش</w:t>
      </w:r>
      <w:r w:rsidR="007669F4">
        <w:rPr>
          <w:rFonts w:ascii="IranNastaliq" w:hAnsi="IranNastaliq" w:cs="B Nazanin"/>
          <w:color w:val="000000" w:themeColor="text1"/>
          <w:sz w:val="24"/>
          <w:szCs w:val="24"/>
          <w:rtl/>
        </w:rPr>
        <w:softHyphen/>
      </w:r>
      <w:r w:rsidR="007669F4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نویس</w:t>
      </w:r>
      <w:r w:rsidR="00FB5033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استانداردهای حسابداری بخش عمومی از سال 1394</w:t>
      </w:r>
      <w:r w:rsidR="007669F4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.</w:t>
      </w:r>
    </w:p>
    <w:p w:rsidR="00E169CA" w:rsidRDefault="00167787" w:rsidP="00F43832">
      <w:pPr>
        <w:pStyle w:val="ListParagraph"/>
        <w:numPr>
          <w:ilvl w:val="0"/>
          <w:numId w:val="2"/>
        </w:numPr>
        <w:bidi/>
        <w:spacing w:after="0" w:line="240" w:lineRule="auto"/>
        <w:jc w:val="lowKashida"/>
        <w:rPr>
          <w:rFonts w:ascii="IranNastaliq" w:hAnsi="IranNastaliq" w:cs="B Nazanin"/>
          <w:color w:val="000000" w:themeColor="text1"/>
          <w:sz w:val="24"/>
          <w:szCs w:val="24"/>
        </w:rPr>
      </w:pP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همکاری و </w:t>
      </w:r>
      <w:r w:rsidR="00E169CA" w:rsidRPr="000F4371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مشارکت در تهیه و تدوین لایحه مدیریت بدهی عمومی و بررسی آن در کمیسیون</w:t>
      </w:r>
      <w:r w:rsidR="00E169CA">
        <w:rPr>
          <w:rFonts w:ascii="IranNastaliq" w:hAnsi="IranNastaliq" w:cs="B Nazanin"/>
          <w:color w:val="000000" w:themeColor="text1"/>
          <w:sz w:val="24"/>
          <w:szCs w:val="24"/>
          <w:rtl/>
        </w:rPr>
        <w:softHyphen/>
      </w:r>
      <w:r w:rsidR="00E169CA" w:rsidRPr="000F4371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های تخصصی مربوط در دولت و مجلس از سال 1397.</w:t>
      </w:r>
    </w:p>
    <w:p w:rsidR="002D3A72" w:rsidRPr="002D3A72" w:rsidRDefault="002D3A72" w:rsidP="00B32F22">
      <w:pPr>
        <w:pStyle w:val="ListParagraph"/>
        <w:numPr>
          <w:ilvl w:val="0"/>
          <w:numId w:val="2"/>
        </w:numPr>
        <w:bidi/>
        <w:spacing w:after="0" w:line="240" w:lineRule="auto"/>
        <w:jc w:val="lowKashida"/>
        <w:rPr>
          <w:rFonts w:ascii="IranNastaliq" w:hAnsi="IranNastaliq" w:cs="B Nazanin"/>
          <w:color w:val="000000" w:themeColor="text1"/>
          <w:sz w:val="24"/>
          <w:szCs w:val="24"/>
        </w:rPr>
      </w:pPr>
      <w:r w:rsidRPr="002D3A72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مشارکت</w:t>
      </w:r>
      <w:r w:rsidR="00624C12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و همکاری</w:t>
      </w:r>
      <w:r w:rsidRPr="002D3A72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در تدوین</w:t>
      </w:r>
      <w:r w:rsidR="00AB1397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آیین نامه صدور تضامین عهده دولت جمهوری اسلامی ایران و </w:t>
      </w:r>
      <w:r w:rsidR="00B32F22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نیز</w:t>
      </w:r>
      <w:r w:rsidR="00AB1397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</w:t>
      </w:r>
      <w:r w:rsidR="000450E8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ت</w:t>
      </w:r>
      <w:r w:rsidR="00B32F22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دوین </w:t>
      </w:r>
      <w:r w:rsidRPr="002D3A72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گزارش</w:t>
      </w:r>
      <w:r w:rsidR="000450E8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توجیهی</w:t>
      </w:r>
      <w:r w:rsidRPr="002D3A72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</w:t>
      </w: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ضرورت</w:t>
      </w:r>
      <w:r w:rsidRPr="002D3A72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استقرار نظام کنترل تعهدات در دولت ایران </w:t>
      </w:r>
      <w:r w:rsidR="000450E8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عنوان</w:t>
      </w:r>
      <w:r w:rsidRPr="002D3A72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معاون اول رییس جمهور</w:t>
      </w:r>
      <w:r w:rsidR="0051483E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و سازمان برنامه و بودجه کشور</w:t>
      </w:r>
      <w:r w:rsidR="00DB1FF1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در سال 1401</w:t>
      </w:r>
      <w:r w:rsidR="0051483E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.</w:t>
      </w:r>
      <w:r w:rsidR="00AB1397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</w:t>
      </w:r>
    </w:p>
    <w:p w:rsidR="00DC39CF" w:rsidRDefault="00DC39CF" w:rsidP="00AB1397">
      <w:pPr>
        <w:pStyle w:val="ListParagraph"/>
        <w:numPr>
          <w:ilvl w:val="0"/>
          <w:numId w:val="2"/>
        </w:numPr>
        <w:bidi/>
        <w:spacing w:after="0" w:line="240" w:lineRule="auto"/>
        <w:jc w:val="lowKashida"/>
        <w:rPr>
          <w:rFonts w:ascii="IranNastaliq" w:hAnsi="IranNastaliq" w:cs="B Nazanin"/>
          <w:color w:val="000000" w:themeColor="text1"/>
          <w:sz w:val="24"/>
          <w:szCs w:val="24"/>
        </w:rPr>
      </w:pP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مشارکت</w:t>
      </w:r>
      <w:r w:rsidR="00624C12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و همکاری</w:t>
      </w: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در تدوین آیین نامه</w:t>
      </w:r>
      <w:r w:rsidR="002E2E02">
        <w:rPr>
          <w:rFonts w:ascii="IranNastaliq" w:hAnsi="IranNastaliq" w:cs="B Nazanin"/>
          <w:color w:val="000000" w:themeColor="text1"/>
          <w:sz w:val="24"/>
          <w:szCs w:val="24"/>
          <w:rtl/>
        </w:rPr>
        <w:softHyphen/>
      </w: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ه</w:t>
      </w:r>
      <w:r w:rsidR="002E2E02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ا و دستورالعمل</w:t>
      </w:r>
      <w:r w:rsidR="002E2E02">
        <w:rPr>
          <w:rFonts w:ascii="IranNastaliq" w:hAnsi="IranNastaliq" w:cs="B Nazanin"/>
          <w:color w:val="000000" w:themeColor="text1"/>
          <w:sz w:val="24"/>
          <w:szCs w:val="24"/>
          <w:rtl/>
        </w:rPr>
        <w:softHyphen/>
      </w:r>
      <w:r w:rsidR="002E2E02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های</w:t>
      </w: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اجرایی مختلف در حوزه مدیریت بدهی</w:t>
      </w:r>
      <w:r w:rsidR="002E2E02">
        <w:rPr>
          <w:rFonts w:ascii="IranNastaliq" w:hAnsi="IranNastaliq" w:cs="B Nazanin"/>
          <w:color w:val="000000" w:themeColor="text1"/>
          <w:sz w:val="24"/>
          <w:szCs w:val="24"/>
          <w:rtl/>
        </w:rPr>
        <w:softHyphen/>
      </w: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ها</w:t>
      </w:r>
      <w:r w:rsidR="002E2E02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، مطالبات</w:t>
      </w: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و تعهدات عمومی </w:t>
      </w:r>
      <w:r w:rsidR="00A866A8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از جمله</w:t>
      </w: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آیین</w:t>
      </w:r>
      <w:r w:rsidR="002E2E02">
        <w:rPr>
          <w:rFonts w:ascii="IranNastaliq" w:hAnsi="IranNastaliq" w:cs="B Nazanin"/>
          <w:color w:val="000000" w:themeColor="text1"/>
          <w:sz w:val="24"/>
          <w:szCs w:val="24"/>
          <w:rtl/>
        </w:rPr>
        <w:softHyphen/>
      </w: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نامه اجرایی ماده (1) قانون رفع موانع تولید رقابت پذیر و ارتقای نظام مالی کشور مصوب 1394، </w:t>
      </w:r>
      <w:r w:rsidR="00A866A8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شیوه نامه رسیدگی به مطالبات ادعایی از دولت، دستورالعمل</w:t>
      </w:r>
      <w:r w:rsidR="001322F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های سالانه</w:t>
      </w:r>
      <w:r w:rsidR="00A866A8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تعیین مرجع رسیدگی و تایید بدهی های دولت و ...</w:t>
      </w:r>
      <w:r w:rsidR="00400F9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و همچنین پیشنهاد احکام و مقررات مورد نیاز این حوزه در قوانین لوایح بودجه سنواتی، لوایح قوانین برنامه و ...</w:t>
      </w:r>
      <w:r w:rsidR="00A866A8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.</w:t>
      </w:r>
    </w:p>
    <w:p w:rsidR="001322F6" w:rsidRDefault="004F7C9A" w:rsidP="001322F6">
      <w:pPr>
        <w:pStyle w:val="ListParagraph"/>
        <w:numPr>
          <w:ilvl w:val="0"/>
          <w:numId w:val="2"/>
        </w:numPr>
        <w:bidi/>
        <w:spacing w:after="0" w:line="240" w:lineRule="auto"/>
        <w:jc w:val="lowKashida"/>
        <w:rPr>
          <w:rFonts w:ascii="IranNastaliq" w:hAnsi="IranNastaliq" w:cs="B Nazanin"/>
          <w:color w:val="000000" w:themeColor="text1"/>
          <w:sz w:val="24"/>
          <w:szCs w:val="24"/>
        </w:rPr>
      </w:pP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همکاری</w:t>
      </w:r>
      <w:r w:rsidR="001322F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در تهیه گزارش تحلیل پایداری بدهی عمومی</w:t>
      </w:r>
      <w:r w:rsidR="00F07BE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و صورتهای مالی تجمیعی دولت</w:t>
      </w:r>
      <w:r w:rsidR="00D57143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.</w:t>
      </w:r>
    </w:p>
    <w:p w:rsidR="00322F10" w:rsidRPr="00322F10" w:rsidRDefault="00322F10" w:rsidP="00B90650">
      <w:pPr>
        <w:pStyle w:val="ListParagraph"/>
        <w:numPr>
          <w:ilvl w:val="0"/>
          <w:numId w:val="2"/>
        </w:numPr>
        <w:bidi/>
        <w:spacing w:after="0" w:line="240" w:lineRule="auto"/>
        <w:jc w:val="lowKashida"/>
        <w:rPr>
          <w:rFonts w:ascii="IranNastaliq" w:hAnsi="IranNastaliq" w:cs="B Nazanin"/>
          <w:color w:val="000000" w:themeColor="text1"/>
          <w:sz w:val="24"/>
          <w:szCs w:val="24"/>
          <w:rtl/>
        </w:rPr>
      </w:pPr>
      <w:r w:rsidRPr="00322F10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مشاركت در طرح </w:t>
      </w: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تدوین</w:t>
      </w:r>
      <w:r w:rsidRPr="00322F10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نظام حسابداري </w:t>
      </w:r>
      <w:r w:rsidR="004452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بخش عمومی</w:t>
      </w:r>
      <w:r w:rsidRPr="00322F10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با رويكرد حسابداري تعهدي در راستاي پياده سازي استانداردهاي حسابداري بخش عمومي در خزانه داری کل کشور.</w:t>
      </w:r>
    </w:p>
    <w:p w:rsidR="005E0A5B" w:rsidRDefault="00182774" w:rsidP="00E54C88">
      <w:pPr>
        <w:pStyle w:val="ListParagraph"/>
        <w:numPr>
          <w:ilvl w:val="0"/>
          <w:numId w:val="2"/>
        </w:numPr>
        <w:bidi/>
        <w:spacing w:after="0" w:line="240" w:lineRule="auto"/>
        <w:jc w:val="lowKashida"/>
        <w:rPr>
          <w:rFonts w:ascii="IranNastaliq" w:hAnsi="IranNastaliq" w:cs="B Nazanin"/>
          <w:color w:val="000000" w:themeColor="text1"/>
          <w:sz w:val="24"/>
          <w:szCs w:val="24"/>
        </w:rPr>
      </w:pP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مشارکت </w:t>
      </w:r>
      <w:r w:rsidR="00D57CE4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و همکاری </w:t>
      </w: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در تدوین شیوه</w:t>
      </w:r>
      <w:r>
        <w:rPr>
          <w:rFonts w:ascii="IranNastaliq" w:hAnsi="IranNastaliq" w:cs="B Nazanin"/>
          <w:color w:val="000000" w:themeColor="text1"/>
          <w:sz w:val="24"/>
          <w:szCs w:val="24"/>
          <w:rtl/>
        </w:rPr>
        <w:softHyphen/>
      </w: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نامه اجرایی شناسایی بدهی</w:t>
      </w:r>
      <w:r w:rsidR="005A0F5E">
        <w:rPr>
          <w:rFonts w:ascii="IranNastaliq" w:hAnsi="IranNastaliq" w:cs="B Nazanin"/>
          <w:color w:val="000000" w:themeColor="text1"/>
          <w:sz w:val="24"/>
          <w:szCs w:val="24"/>
          <w:rtl/>
        </w:rPr>
        <w:softHyphen/>
      </w: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ها، ذخایر و بدهی</w:t>
      </w:r>
      <w:r w:rsidR="00E54C88">
        <w:rPr>
          <w:rFonts w:ascii="IranNastaliq" w:hAnsi="IranNastaliq" w:cs="B Nazanin"/>
          <w:color w:val="000000" w:themeColor="text1"/>
          <w:sz w:val="24"/>
          <w:szCs w:val="24"/>
          <w:rtl/>
        </w:rPr>
        <w:softHyphen/>
      </w:r>
      <w:r w:rsidR="00E54C88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های</w:t>
      </w: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احتمالی </w:t>
      </w:r>
      <w:r w:rsidR="00E54C88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د</w:t>
      </w: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ولت</w:t>
      </w:r>
      <w:r w:rsidR="007216A8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</w:t>
      </w:r>
      <w:r w:rsidR="00E54C88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موضوع</w:t>
      </w:r>
      <w:r w:rsidR="007216A8" w:rsidRPr="007216A8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ماده (26) قانون الحاق</w:t>
      </w:r>
      <w:r w:rsidR="00D57CE4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</w:t>
      </w:r>
      <w:r w:rsidR="007216A8" w:rsidRPr="007216A8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(2)</w:t>
      </w:r>
    </w:p>
    <w:p w:rsidR="00D57143" w:rsidRPr="003F3BA0" w:rsidRDefault="006625C8" w:rsidP="003F3BA0">
      <w:pPr>
        <w:pStyle w:val="ListParagraph"/>
        <w:numPr>
          <w:ilvl w:val="0"/>
          <w:numId w:val="2"/>
        </w:numPr>
        <w:bidi/>
        <w:spacing w:after="0" w:line="240" w:lineRule="auto"/>
        <w:jc w:val="lowKashida"/>
        <w:rPr>
          <w:rFonts w:ascii="IranNastaliq" w:hAnsi="IranNastaliq" w:cs="B Nazanin"/>
          <w:color w:val="000000" w:themeColor="text1"/>
          <w:sz w:val="24"/>
          <w:szCs w:val="24"/>
          <w:rtl/>
        </w:rPr>
      </w:pP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همکاری</w:t>
      </w:r>
      <w:r w:rsidR="00D57143" w:rsidRPr="003F3BA0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در پروژه بازنگری دستورالعمل</w:t>
      </w:r>
      <w:r w:rsidR="00D57143" w:rsidRPr="003F3BA0">
        <w:rPr>
          <w:rFonts w:ascii="IranNastaliq" w:hAnsi="IranNastaliq" w:cs="B Nazanin"/>
          <w:color w:val="000000" w:themeColor="text1"/>
          <w:sz w:val="24"/>
          <w:szCs w:val="24"/>
          <w:rtl/>
        </w:rPr>
        <w:softHyphen/>
      </w:r>
      <w:r w:rsidR="00D57143" w:rsidRPr="003F3BA0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ها و رهنمودهای حسابداری دولتی</w:t>
      </w: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خزانه داری کل کشور</w:t>
      </w:r>
      <w:r w:rsidR="00D57143" w:rsidRPr="003F3BA0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</w:t>
      </w:r>
      <w:r w:rsidR="003F3BA0" w:rsidRPr="003F3BA0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و</w:t>
      </w:r>
      <w:r w:rsidR="003F3BA0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همچنین </w:t>
      </w:r>
      <w:r w:rsidR="00D57143" w:rsidRPr="003F3BA0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مشاركت در طرح تهيه دستورالعمل‌هاي حسابداري دانشگاه</w:t>
      </w:r>
      <w:r w:rsidR="00D57143" w:rsidRPr="003F3BA0">
        <w:rPr>
          <w:rFonts w:ascii="IranNastaliq" w:hAnsi="IranNastaliq" w:cs="B Nazanin"/>
          <w:color w:val="000000" w:themeColor="text1"/>
          <w:sz w:val="24"/>
          <w:szCs w:val="24"/>
          <w:rtl/>
        </w:rPr>
        <w:softHyphen/>
      </w:r>
      <w:r w:rsidR="00D57143" w:rsidRPr="003F3BA0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ها و موسسات آموزش عالي موضوع بند (ب) ماده (20) قانون برنامه پنجم توسعه با رويكرد حسابداري تعهدي با محوریت وزا</w:t>
      </w:r>
      <w:r w:rsidR="003F3BA0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رت بهداشت، درمان و آموزش پزشکی</w:t>
      </w:r>
      <w:r w:rsidR="003F3BA0" w:rsidRPr="003F3BA0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</w:t>
      </w:r>
      <w:r w:rsidR="003F3BA0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(قبل از تغییر مبنا به روش تعهدی)</w:t>
      </w: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.</w:t>
      </w:r>
    </w:p>
    <w:p w:rsidR="006C5664" w:rsidRPr="001C0E04" w:rsidRDefault="00501A28" w:rsidP="00A45337">
      <w:pPr>
        <w:pStyle w:val="ListParagraph"/>
        <w:numPr>
          <w:ilvl w:val="0"/>
          <w:numId w:val="2"/>
        </w:numPr>
        <w:bidi/>
        <w:spacing w:after="0" w:line="240" w:lineRule="auto"/>
        <w:jc w:val="lowKashida"/>
        <w:rPr>
          <w:rFonts w:ascii="Times New Roman" w:eastAsia="Times New Roman" w:hAnsi="Times New Roman" w:cs="B Nazanin"/>
          <w:color w:val="000000" w:themeColor="text1"/>
          <w:sz w:val="24"/>
          <w:szCs w:val="24"/>
        </w:rPr>
      </w:pPr>
      <w:r w:rsidRPr="001C0E04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مشارکت </w:t>
      </w:r>
      <w:r w:rsidR="00D57CE4" w:rsidRPr="001C0E04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و همکاری </w:t>
      </w:r>
      <w:r w:rsidRPr="001C0E04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در پیاده</w:t>
      </w:r>
      <w:r w:rsidR="00E54C88" w:rsidRPr="001C0E04">
        <w:rPr>
          <w:rFonts w:ascii="IranNastaliq" w:hAnsi="IranNastaliq" w:cs="B Nazanin"/>
          <w:color w:val="000000" w:themeColor="text1"/>
          <w:sz w:val="24"/>
          <w:szCs w:val="24"/>
          <w:rtl/>
        </w:rPr>
        <w:softHyphen/>
      </w:r>
      <w:r w:rsidRPr="001C0E04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سازی سیستم حسابداری </w:t>
      </w:r>
      <w:r w:rsidR="00A75146" w:rsidRPr="001C0E04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بهای</w:t>
      </w:r>
      <w:r w:rsidRPr="001C0E04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تمام شده </w:t>
      </w:r>
      <w:r w:rsidR="00A75146" w:rsidRPr="001C0E04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کالا و خدمات </w:t>
      </w:r>
      <w:r w:rsidRPr="001C0E04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در بخش عمومی (پایلوت وزارت امور اقتصادی و دارایی)</w:t>
      </w:r>
      <w:r w:rsidR="001C0E04" w:rsidRPr="001C0E04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و</w:t>
      </w:r>
      <w:r w:rsidR="001C0E04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</w:t>
      </w:r>
      <w:r w:rsidR="00AB75BB" w:rsidRPr="001C0E04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مشاركت در پياده سازي و استقرار نرم افزارهاي مالي نظير همكاران </w:t>
      </w:r>
      <w:r w:rsidR="00AB75BB" w:rsidRPr="001C0E04">
        <w:rPr>
          <w:rFonts w:ascii="IranNastaliq" w:hAnsi="IranNastaliq" w:cs="B Nazanin" w:hint="cs"/>
          <w:color w:val="000000" w:themeColor="text1"/>
          <w:sz w:val="24"/>
          <w:szCs w:val="24"/>
          <w:rtl/>
          <w:lang w:bidi="fa-IR"/>
        </w:rPr>
        <w:t>سيستم، رايورز</w:t>
      </w:r>
      <w:r w:rsidR="00DB5390" w:rsidRPr="001C0E04">
        <w:rPr>
          <w:rFonts w:ascii="IranNastaliq" w:hAnsi="IranNastaliq" w:cs="B Nazanin" w:hint="cs"/>
          <w:color w:val="000000" w:themeColor="text1"/>
          <w:sz w:val="24"/>
          <w:szCs w:val="24"/>
          <w:rtl/>
          <w:lang w:bidi="fa-IR"/>
        </w:rPr>
        <w:t xml:space="preserve"> و </w:t>
      </w:r>
      <w:r w:rsidR="00DB5390" w:rsidRPr="001C0E04">
        <w:rPr>
          <w:rFonts w:asciiTheme="majorBidi" w:hAnsiTheme="majorBidi" w:cstheme="majorBidi"/>
          <w:color w:val="000000" w:themeColor="text1"/>
          <w:lang w:bidi="fa-IR"/>
        </w:rPr>
        <w:t>ERP</w:t>
      </w:r>
      <w:r w:rsidR="00DB5390" w:rsidRPr="001C0E04">
        <w:rPr>
          <w:rFonts w:ascii="IranNastaliq" w:hAnsi="IranNastaliq" w:cs="B Nazanin" w:hint="cs"/>
          <w:color w:val="000000" w:themeColor="text1"/>
          <w:rtl/>
          <w:lang w:bidi="fa-IR"/>
        </w:rPr>
        <w:t xml:space="preserve"> </w:t>
      </w:r>
      <w:r w:rsidR="00DB5390" w:rsidRPr="001C0E04">
        <w:rPr>
          <w:rFonts w:ascii="IranNastaliq" w:hAnsi="IranNastaliq" w:cs="B Nazanin" w:hint="cs"/>
          <w:color w:val="000000" w:themeColor="text1"/>
          <w:sz w:val="24"/>
          <w:szCs w:val="24"/>
          <w:rtl/>
          <w:lang w:bidi="fa-IR"/>
        </w:rPr>
        <w:t>سازمانی</w:t>
      </w:r>
      <w:r w:rsidR="00AB75BB" w:rsidRPr="001C0E04">
        <w:rPr>
          <w:rFonts w:ascii="IranNastaliq" w:hAnsi="IranNastaliq" w:cs="B Nazanin" w:hint="cs"/>
          <w:color w:val="000000" w:themeColor="text1"/>
          <w:sz w:val="24"/>
          <w:szCs w:val="24"/>
          <w:rtl/>
          <w:lang w:bidi="fa-IR"/>
        </w:rPr>
        <w:t xml:space="preserve"> و طراحي كدينگ و سرفصل حساب‌هاي مالي در بخش خصوصی و دولتی.</w:t>
      </w:r>
      <w:r w:rsidR="00CB3CB7">
        <w:rPr>
          <w:rFonts w:ascii="IranNastaliq" w:hAnsi="IranNastaliq" w:cs="B Nazanin"/>
          <w:color w:val="000000" w:themeColor="text1"/>
          <w:sz w:val="24"/>
          <w:szCs w:val="24"/>
        </w:rPr>
        <w:pict w14:anchorId="3E18FE30">
          <v:rect id="_x0000_i1029" style="width:0;height:1.5pt" o:hralign="right" o:hrstd="t" o:hr="t" fillcolor="#a0a0a0" stroked="f"/>
        </w:pict>
      </w:r>
    </w:p>
    <w:p w:rsidR="00C965FD" w:rsidRPr="00DD56E2" w:rsidRDefault="00775655" w:rsidP="002F4A74">
      <w:pPr>
        <w:bidi/>
        <w:spacing w:after="0" w:line="240" w:lineRule="auto"/>
        <w:outlineLvl w:val="1"/>
        <w:rPr>
          <w:rFonts w:ascii="Times New Roman" w:eastAsia="Times New Roman" w:hAnsi="Times New Roman" w:cs="B Nazanin"/>
          <w:b/>
          <w:bCs/>
          <w:color w:val="000000" w:themeColor="text1"/>
          <w:sz w:val="28"/>
          <w:szCs w:val="28"/>
          <w:rtl/>
        </w:rPr>
      </w:pPr>
      <w:r w:rsidRPr="00DD56E2">
        <w:rPr>
          <w:rFonts w:ascii="Times New Roman" w:eastAsia="Times New Roman" w:hAnsi="Times New Roman" w:cs="B Nazanin" w:hint="cs"/>
          <w:b/>
          <w:bCs/>
          <w:color w:val="000000" w:themeColor="text1"/>
          <w:sz w:val="28"/>
          <w:szCs w:val="28"/>
          <w:rtl/>
        </w:rPr>
        <w:lastRenderedPageBreak/>
        <w:t>5</w:t>
      </w:r>
      <w:r w:rsidR="006C5664" w:rsidRPr="00DD56E2">
        <w:rPr>
          <w:rFonts w:ascii="Times New Roman" w:eastAsia="Times New Roman" w:hAnsi="Times New Roman" w:cs="B Nazanin" w:hint="cs"/>
          <w:b/>
          <w:bCs/>
          <w:color w:val="000000" w:themeColor="text1"/>
          <w:sz w:val="28"/>
          <w:szCs w:val="28"/>
          <w:rtl/>
        </w:rPr>
        <w:t xml:space="preserve">- </w:t>
      </w:r>
      <w:r w:rsidR="006C5664" w:rsidRPr="00DD56E2">
        <w:rPr>
          <w:rFonts w:ascii="Times New Roman" w:eastAsia="Times New Roman" w:hAnsi="Times New Roman" w:cs="B Nazanin"/>
          <w:b/>
          <w:bCs/>
          <w:color w:val="000000" w:themeColor="text1"/>
          <w:sz w:val="28"/>
          <w:szCs w:val="28"/>
          <w:rtl/>
        </w:rPr>
        <w:t>عضویت در کمیته‌ها</w:t>
      </w:r>
      <w:r w:rsidR="006C5664" w:rsidRPr="00DD56E2">
        <w:rPr>
          <w:rFonts w:ascii="Times New Roman" w:eastAsia="Times New Roman" w:hAnsi="Times New Roman" w:cs="B Nazanin" w:hint="cs"/>
          <w:b/>
          <w:bCs/>
          <w:color w:val="000000" w:themeColor="text1"/>
          <w:sz w:val="28"/>
          <w:szCs w:val="28"/>
          <w:rtl/>
        </w:rPr>
        <w:t>، شوراها و کارگروه</w:t>
      </w:r>
      <w:r w:rsidR="00103783" w:rsidRPr="00DD56E2">
        <w:rPr>
          <w:rFonts w:ascii="Times New Roman" w:eastAsia="Times New Roman" w:hAnsi="Times New Roman" w:cs="B Nazanin"/>
          <w:b/>
          <w:bCs/>
          <w:color w:val="000000" w:themeColor="text1"/>
          <w:sz w:val="28"/>
          <w:szCs w:val="28"/>
          <w:rtl/>
        </w:rPr>
        <w:softHyphen/>
      </w:r>
      <w:r w:rsidR="006C5664" w:rsidRPr="00DD56E2">
        <w:rPr>
          <w:rFonts w:ascii="Times New Roman" w:eastAsia="Times New Roman" w:hAnsi="Times New Roman" w:cs="B Nazanin" w:hint="cs"/>
          <w:b/>
          <w:bCs/>
          <w:color w:val="000000" w:themeColor="text1"/>
          <w:sz w:val="28"/>
          <w:szCs w:val="28"/>
          <w:rtl/>
        </w:rPr>
        <w:t>های تخصصی</w:t>
      </w:r>
    </w:p>
    <w:p w:rsidR="00A025F9" w:rsidRDefault="00C965FD" w:rsidP="00A025F9">
      <w:pPr>
        <w:pStyle w:val="ListParagraph"/>
        <w:numPr>
          <w:ilvl w:val="0"/>
          <w:numId w:val="3"/>
        </w:numPr>
        <w:bidi/>
        <w:spacing w:after="0" w:line="240" w:lineRule="auto"/>
        <w:jc w:val="lowKashida"/>
        <w:rPr>
          <w:rFonts w:ascii="IranNastaliq" w:hAnsi="IranNastaliq" w:cs="B Nazanin"/>
          <w:color w:val="000000" w:themeColor="text1"/>
          <w:sz w:val="24"/>
          <w:szCs w:val="24"/>
        </w:rPr>
      </w:pPr>
      <w:r w:rsidRPr="00A025F9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عضو</w:t>
      </w:r>
      <w:r w:rsidR="00C76D4D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یت در</w:t>
      </w:r>
      <w:r w:rsidRPr="00A025F9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كميته فرعي و دائمي تدوين استانداردهاي حسابداري بخش عمومی ايران (عضو </w:t>
      </w:r>
      <w:r w:rsidR="00A025F9" w:rsidRPr="00A025F9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نمایند</w:t>
      </w:r>
      <w:r w:rsidRPr="00A025F9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گان خزانه داری کل کشور).</w:t>
      </w:r>
    </w:p>
    <w:p w:rsidR="00A75146" w:rsidRDefault="00A75146" w:rsidP="005E1F86">
      <w:pPr>
        <w:pStyle w:val="ListParagraph"/>
        <w:numPr>
          <w:ilvl w:val="0"/>
          <w:numId w:val="3"/>
        </w:numPr>
        <w:bidi/>
        <w:spacing w:after="0" w:line="240" w:lineRule="auto"/>
        <w:jc w:val="lowKashida"/>
        <w:rPr>
          <w:rFonts w:ascii="IranNastaliq" w:hAnsi="IranNastaliq" w:cs="B Nazanin"/>
          <w:color w:val="000000" w:themeColor="text1"/>
          <w:sz w:val="24"/>
          <w:szCs w:val="24"/>
        </w:rPr>
      </w:pP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عضو</w:t>
      </w:r>
      <w:r w:rsidR="00C76D4D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یت در</w:t>
      </w: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کارگروه بررسی</w:t>
      </w:r>
      <w:r w:rsidR="005E1F8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نظام</w:t>
      </w: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پیشنهادات</w:t>
      </w:r>
      <w:r w:rsidR="005E1F8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وزارت امور اقتصادی و دارایی</w:t>
      </w: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</w:t>
      </w:r>
      <w:r w:rsidR="005E1F8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در حوزه </w:t>
      </w: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خزانه</w:t>
      </w:r>
      <w:r w:rsidR="005E1F86">
        <w:rPr>
          <w:rFonts w:ascii="IranNastaliq" w:hAnsi="IranNastaliq" w:cs="B Nazanin"/>
          <w:color w:val="000000" w:themeColor="text1"/>
          <w:sz w:val="24"/>
          <w:szCs w:val="24"/>
          <w:rtl/>
        </w:rPr>
        <w:softHyphen/>
      </w: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داری کل کشور</w:t>
      </w:r>
    </w:p>
    <w:p w:rsidR="00445236" w:rsidRDefault="00F5172B" w:rsidP="00235C27">
      <w:pPr>
        <w:pStyle w:val="ListParagraph"/>
        <w:numPr>
          <w:ilvl w:val="0"/>
          <w:numId w:val="3"/>
        </w:numPr>
        <w:bidi/>
        <w:spacing w:after="0" w:line="240" w:lineRule="auto"/>
        <w:jc w:val="lowKashida"/>
        <w:rPr>
          <w:rFonts w:ascii="IranNastaliq" w:hAnsi="IranNastaliq" w:cs="B Nazanin"/>
          <w:color w:val="000000" w:themeColor="text1"/>
          <w:sz w:val="24"/>
          <w:szCs w:val="24"/>
        </w:rPr>
      </w:pPr>
      <w:r w:rsidRPr="004452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عضو</w:t>
      </w:r>
      <w:r w:rsidR="00C76D4D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یت در</w:t>
      </w:r>
      <w:r w:rsidRPr="004452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کمیته تدوین</w:t>
      </w:r>
      <w:r w:rsidR="00C965FD" w:rsidRPr="004452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دستورالعمل‌هاي حسابداري دانشگاه</w:t>
      </w:r>
      <w:r w:rsidR="00C965FD" w:rsidRPr="00445236">
        <w:rPr>
          <w:rFonts w:ascii="IranNastaliq" w:hAnsi="IranNastaliq" w:cs="B Nazanin"/>
          <w:color w:val="000000" w:themeColor="text1"/>
          <w:sz w:val="24"/>
          <w:szCs w:val="24"/>
          <w:rtl/>
        </w:rPr>
        <w:softHyphen/>
      </w:r>
      <w:r w:rsidR="00C965FD" w:rsidRPr="004452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ها و موسسات آموزش عالي موضوع بند (ب) ماده (20) قانون برنامه پنجم توسعه با رويكرد حسابداري تعهدي (</w:t>
      </w:r>
      <w:r w:rsidRPr="004452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عضو نمایندگان خزانه داری کل کشور و </w:t>
      </w:r>
      <w:r w:rsidR="00C965FD" w:rsidRPr="004452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با محوریت وزارت بهداشت، درمان و آموزش پزشکی).</w:t>
      </w:r>
    </w:p>
    <w:p w:rsidR="00445236" w:rsidRDefault="00445236" w:rsidP="00235C27">
      <w:pPr>
        <w:pStyle w:val="ListParagraph"/>
        <w:numPr>
          <w:ilvl w:val="0"/>
          <w:numId w:val="3"/>
        </w:numPr>
        <w:bidi/>
        <w:spacing w:after="0" w:line="240" w:lineRule="auto"/>
        <w:jc w:val="lowKashida"/>
        <w:rPr>
          <w:rFonts w:ascii="IranNastaliq" w:hAnsi="IranNastaliq" w:cs="B Nazanin"/>
          <w:color w:val="000000" w:themeColor="text1"/>
          <w:sz w:val="24"/>
          <w:szCs w:val="24"/>
        </w:rPr>
      </w:pPr>
      <w:r w:rsidRPr="004452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عضو</w:t>
      </w:r>
      <w:r w:rsidR="00C76D4D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یت در</w:t>
      </w:r>
      <w:r w:rsidRPr="004452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کارگروه </w:t>
      </w:r>
      <w:r w:rsidR="00C965FD" w:rsidRPr="004452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طرح بازنگري در رهنمودهاي حسابداري دولتي</w:t>
      </w:r>
    </w:p>
    <w:p w:rsidR="00A05F3E" w:rsidRDefault="00445236" w:rsidP="00A05F3E">
      <w:pPr>
        <w:pStyle w:val="ListParagraph"/>
        <w:numPr>
          <w:ilvl w:val="0"/>
          <w:numId w:val="3"/>
        </w:numPr>
        <w:bidi/>
        <w:spacing w:after="0" w:line="240" w:lineRule="auto"/>
        <w:jc w:val="lowKashida"/>
        <w:rPr>
          <w:rFonts w:ascii="IranNastaliq" w:hAnsi="IranNastaliq" w:cs="B Nazanin"/>
          <w:color w:val="000000" w:themeColor="text1"/>
          <w:sz w:val="24"/>
          <w:szCs w:val="24"/>
        </w:rPr>
      </w:pPr>
      <w:r w:rsidRPr="00B90650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عضو</w:t>
      </w:r>
      <w:r w:rsidR="009F7FFE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یت در</w:t>
      </w:r>
      <w:r w:rsidRPr="00B90650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کارگروه</w:t>
      </w:r>
      <w:r w:rsidR="00C965FD" w:rsidRPr="00B90650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طرح </w:t>
      </w:r>
      <w:r w:rsidR="00B90650" w:rsidRPr="00B90650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تدوین</w:t>
      </w:r>
      <w:r w:rsidR="00C965FD" w:rsidRPr="00B90650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نظام حسابداري </w:t>
      </w:r>
      <w:r w:rsidR="00B90650" w:rsidRPr="00B90650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بخش عمومی</w:t>
      </w:r>
      <w:r w:rsidR="00B90650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با رويكرد حسابداري تعهدي.</w:t>
      </w:r>
    </w:p>
    <w:p w:rsidR="00A05F3E" w:rsidRDefault="00A05F3E" w:rsidP="009F7FFE">
      <w:pPr>
        <w:pStyle w:val="ListParagraph"/>
        <w:numPr>
          <w:ilvl w:val="0"/>
          <w:numId w:val="3"/>
        </w:numPr>
        <w:bidi/>
        <w:spacing w:after="0" w:line="240" w:lineRule="auto"/>
        <w:jc w:val="lowKashida"/>
        <w:rPr>
          <w:rFonts w:ascii="IranNastaliq" w:hAnsi="IranNastaliq" w:cs="B Nazanin"/>
          <w:color w:val="000000" w:themeColor="text1"/>
          <w:sz w:val="24"/>
          <w:szCs w:val="24"/>
        </w:rPr>
      </w:pP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عضو</w:t>
      </w:r>
      <w:r w:rsidR="009F7FFE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یت در</w:t>
      </w: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</w:t>
      </w:r>
      <w:r w:rsidR="00B4572B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کارگروه</w:t>
      </w: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</w:t>
      </w:r>
      <w:r w:rsidRPr="00A05F3E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ارزیابی نظام یکپارچه نظارت مالی در</w:t>
      </w:r>
      <w:r w:rsidR="009F7FFE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دستگاه</w:t>
      </w:r>
      <w:r w:rsidR="009F7FFE">
        <w:rPr>
          <w:rFonts w:ascii="IranNastaliq" w:hAnsi="IranNastaliq" w:cs="B Nazanin"/>
          <w:color w:val="000000" w:themeColor="text1"/>
          <w:sz w:val="24"/>
          <w:szCs w:val="24"/>
          <w:rtl/>
        </w:rPr>
        <w:softHyphen/>
      </w:r>
      <w:r w:rsidR="009F7FFE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های اجرایی</w:t>
      </w:r>
    </w:p>
    <w:p w:rsidR="00A3492B" w:rsidRPr="00A05F3E" w:rsidRDefault="00A3492B" w:rsidP="00F573A3">
      <w:pPr>
        <w:pStyle w:val="ListParagraph"/>
        <w:numPr>
          <w:ilvl w:val="0"/>
          <w:numId w:val="3"/>
        </w:numPr>
        <w:bidi/>
        <w:spacing w:after="0" w:line="240" w:lineRule="auto"/>
        <w:jc w:val="lowKashida"/>
        <w:rPr>
          <w:rFonts w:ascii="IranNastaliq" w:hAnsi="IranNastaliq" w:cs="B Nazanin"/>
          <w:color w:val="000000" w:themeColor="text1"/>
          <w:sz w:val="24"/>
          <w:szCs w:val="24"/>
        </w:rPr>
      </w:pP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عضویت در کارگروه مصاحبه</w:t>
      </w:r>
      <w:r w:rsidR="00F573A3">
        <w:rPr>
          <w:rFonts w:ascii="IranNastaliq" w:hAnsi="IranNastaliq" w:cs="B Nazanin"/>
          <w:color w:val="000000" w:themeColor="text1"/>
          <w:sz w:val="24"/>
          <w:szCs w:val="24"/>
          <w:rtl/>
        </w:rPr>
        <w:softHyphen/>
      </w: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های تخصصی جذب و استخدام نیروهای جدید وزارت اموراقتصادی و دارایی در سال 1402 و 1404</w:t>
      </w:r>
    </w:p>
    <w:p w:rsidR="00A75146" w:rsidRDefault="00A75146" w:rsidP="00A75146">
      <w:pPr>
        <w:pStyle w:val="ListParagraph"/>
        <w:numPr>
          <w:ilvl w:val="0"/>
          <w:numId w:val="3"/>
        </w:numPr>
        <w:bidi/>
        <w:spacing w:after="0" w:line="240" w:lineRule="auto"/>
        <w:jc w:val="lowKashida"/>
        <w:rPr>
          <w:rFonts w:ascii="IranNastaliq" w:hAnsi="IranNastaliq" w:cs="B Nazanin"/>
          <w:color w:val="000000" w:themeColor="text1"/>
          <w:sz w:val="24"/>
          <w:szCs w:val="24"/>
        </w:rPr>
      </w:pP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عضویت در كارگروه بررسي روابط مالي</w:t>
      </w:r>
      <w:r w:rsidR="00103783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دولت و</w:t>
      </w: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نفت</w:t>
      </w:r>
    </w:p>
    <w:p w:rsidR="00A75146" w:rsidRDefault="00A75146" w:rsidP="00235C27">
      <w:pPr>
        <w:pStyle w:val="ListParagraph"/>
        <w:numPr>
          <w:ilvl w:val="0"/>
          <w:numId w:val="3"/>
        </w:numPr>
        <w:bidi/>
        <w:spacing w:after="0" w:line="240" w:lineRule="auto"/>
        <w:jc w:val="lowKashida"/>
        <w:rPr>
          <w:rFonts w:ascii="IranNastaliq" w:hAnsi="IranNastaliq" w:cs="B Nazanin"/>
          <w:color w:val="000000" w:themeColor="text1"/>
          <w:sz w:val="24"/>
          <w:szCs w:val="24"/>
        </w:rPr>
      </w:pPr>
      <w:r w:rsidRPr="00A7514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عضویت در </w:t>
      </w:r>
      <w:r w:rsidR="00C965FD" w:rsidRPr="00A7514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كارگروه بهاي تمام شده كالا و خدمات وزارت امور اقتصادي و دارايي</w:t>
      </w:r>
    </w:p>
    <w:p w:rsidR="005E1F86" w:rsidRPr="00A75146" w:rsidRDefault="005E1F86" w:rsidP="005E1F86">
      <w:pPr>
        <w:pStyle w:val="ListParagraph"/>
        <w:numPr>
          <w:ilvl w:val="0"/>
          <w:numId w:val="3"/>
        </w:numPr>
        <w:bidi/>
        <w:spacing w:after="0" w:line="240" w:lineRule="auto"/>
        <w:jc w:val="lowKashida"/>
        <w:rPr>
          <w:rFonts w:ascii="IranNastaliq" w:hAnsi="IranNastaliq" w:cs="B Nazanin"/>
          <w:color w:val="000000" w:themeColor="text1"/>
          <w:sz w:val="24"/>
          <w:szCs w:val="24"/>
          <w:rtl/>
        </w:rPr>
      </w:pPr>
      <w:r w:rsidRPr="00A7514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عضو</w:t>
      </w:r>
      <w:r w:rsidR="00C76D4D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یت در</w:t>
      </w:r>
      <w:r w:rsidRPr="00A7514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كميته اتاق فكر معاونت نظارت مالي و خزانه داري كل كشور</w:t>
      </w:r>
    </w:p>
    <w:p w:rsidR="005E1F86" w:rsidRDefault="005E1F86" w:rsidP="00F573A3">
      <w:pPr>
        <w:pStyle w:val="ListParagraph"/>
        <w:numPr>
          <w:ilvl w:val="0"/>
          <w:numId w:val="3"/>
        </w:numPr>
        <w:bidi/>
        <w:spacing w:after="0" w:line="240" w:lineRule="auto"/>
        <w:jc w:val="lowKashida"/>
        <w:rPr>
          <w:rFonts w:ascii="IranNastaliq" w:hAnsi="IranNastaliq" w:cs="B Nazanin"/>
          <w:color w:val="000000" w:themeColor="text1"/>
          <w:sz w:val="24"/>
          <w:szCs w:val="24"/>
        </w:rPr>
      </w:pPr>
      <w:r w:rsidRPr="005E0A5B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دبير هيات سه نفره تبصره (4) ماده (95) قانون محاسبات عمومي كشور </w:t>
      </w:r>
      <w:r w:rsidR="00F573A3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موضوع</w:t>
      </w:r>
      <w:r w:rsidRPr="005E0A5B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تعيين تكليف حسابهاي غيرقطعي ناشي از اسناد و مدارك ناقص مالي دستگاه</w:t>
      </w:r>
      <w:r w:rsidR="00F573A3">
        <w:rPr>
          <w:rFonts w:ascii="IranNastaliq" w:hAnsi="IranNastaliq" w:cs="B Nazanin"/>
          <w:color w:val="000000" w:themeColor="text1"/>
          <w:sz w:val="24"/>
          <w:szCs w:val="24"/>
          <w:rtl/>
        </w:rPr>
        <w:softHyphen/>
      </w:r>
      <w:r w:rsidRPr="005E0A5B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هاي اجرايي دولتي.</w:t>
      </w:r>
    </w:p>
    <w:p w:rsidR="00E9581A" w:rsidRDefault="00CB3CB7" w:rsidP="00E9581A">
      <w:pPr>
        <w:pStyle w:val="ListParagraph"/>
        <w:bidi/>
        <w:spacing w:after="0" w:line="240" w:lineRule="auto"/>
        <w:ind w:left="360"/>
        <w:jc w:val="lowKashida"/>
        <w:rPr>
          <w:rFonts w:ascii="IranNastaliq" w:hAnsi="IranNastaliq" w:cs="B Nazanin"/>
          <w:color w:val="000000" w:themeColor="text1"/>
          <w:sz w:val="24"/>
          <w:szCs w:val="24"/>
        </w:rPr>
      </w:pPr>
      <w:r>
        <w:rPr>
          <w:rFonts w:ascii="IranNastaliq" w:hAnsi="IranNastaliq" w:cs="B Nazanin"/>
          <w:color w:val="000000" w:themeColor="text1"/>
          <w:sz w:val="24"/>
          <w:szCs w:val="24"/>
        </w:rPr>
        <w:pict>
          <v:rect id="_x0000_i1030" style="width:0;height:1.5pt" o:hralign="right" o:hrstd="t" o:hr="t" fillcolor="#a0a0a0" stroked="f"/>
        </w:pict>
      </w:r>
    </w:p>
    <w:p w:rsidR="006C5664" w:rsidRPr="00DD56E2" w:rsidRDefault="006C5664" w:rsidP="005821E5">
      <w:pPr>
        <w:bidi/>
        <w:spacing w:after="0" w:line="240" w:lineRule="auto"/>
        <w:outlineLvl w:val="1"/>
        <w:rPr>
          <w:rFonts w:ascii="Times New Roman" w:eastAsia="Times New Roman" w:hAnsi="Times New Roman" w:cs="B Nazanin"/>
          <w:b/>
          <w:bCs/>
          <w:color w:val="000000" w:themeColor="text1"/>
          <w:sz w:val="28"/>
          <w:szCs w:val="28"/>
          <w:rtl/>
        </w:rPr>
      </w:pPr>
      <w:r w:rsidRPr="00DD56E2">
        <w:rPr>
          <w:rFonts w:ascii="Times New Roman" w:eastAsia="Times New Roman" w:hAnsi="Times New Roman" w:cs="B Nazanin" w:hint="cs"/>
          <w:b/>
          <w:bCs/>
          <w:color w:val="000000" w:themeColor="text1"/>
          <w:sz w:val="28"/>
          <w:szCs w:val="28"/>
          <w:rtl/>
        </w:rPr>
        <w:t xml:space="preserve"> </w:t>
      </w:r>
      <w:r w:rsidR="00775655" w:rsidRPr="00DD56E2">
        <w:rPr>
          <w:rFonts w:ascii="Times New Roman" w:eastAsia="Times New Roman" w:hAnsi="Times New Roman" w:cs="B Nazanin" w:hint="cs"/>
          <w:b/>
          <w:bCs/>
          <w:color w:val="000000" w:themeColor="text1"/>
          <w:sz w:val="28"/>
          <w:szCs w:val="28"/>
          <w:rtl/>
        </w:rPr>
        <w:t>6</w:t>
      </w:r>
      <w:r w:rsidR="00F14B5E">
        <w:rPr>
          <w:rFonts w:ascii="Times New Roman" w:eastAsia="Times New Roman" w:hAnsi="Times New Roman" w:cs="B Nazanin" w:hint="cs"/>
          <w:b/>
          <w:bCs/>
          <w:color w:val="000000" w:themeColor="text1"/>
          <w:sz w:val="28"/>
          <w:szCs w:val="28"/>
          <w:rtl/>
        </w:rPr>
        <w:t>- مقالات</w:t>
      </w:r>
      <w:r w:rsidRPr="00DD56E2">
        <w:rPr>
          <w:rFonts w:ascii="Times New Roman" w:eastAsia="Times New Roman" w:hAnsi="Times New Roman" w:cs="B Nazanin" w:hint="cs"/>
          <w:b/>
          <w:bCs/>
          <w:color w:val="000000" w:themeColor="text1"/>
          <w:sz w:val="28"/>
          <w:szCs w:val="28"/>
          <w:rtl/>
        </w:rPr>
        <w:t xml:space="preserve"> </w:t>
      </w:r>
      <w:r w:rsidR="005821E5">
        <w:rPr>
          <w:rFonts w:ascii="Times New Roman" w:eastAsia="Times New Roman" w:hAnsi="Times New Roman" w:cs="B Nazanin" w:hint="cs"/>
          <w:b/>
          <w:bCs/>
          <w:color w:val="000000" w:themeColor="text1"/>
          <w:sz w:val="28"/>
          <w:szCs w:val="28"/>
          <w:rtl/>
        </w:rPr>
        <w:t xml:space="preserve">و </w:t>
      </w:r>
      <w:r w:rsidRPr="00DD56E2">
        <w:rPr>
          <w:rFonts w:ascii="Times New Roman" w:eastAsia="Times New Roman" w:hAnsi="Times New Roman" w:cs="B Nazanin" w:hint="cs"/>
          <w:b/>
          <w:bCs/>
          <w:color w:val="000000" w:themeColor="text1"/>
          <w:sz w:val="28"/>
          <w:szCs w:val="28"/>
          <w:rtl/>
        </w:rPr>
        <w:t>پژوهش</w:t>
      </w:r>
      <w:r w:rsidR="0006350F" w:rsidRPr="00DD56E2">
        <w:rPr>
          <w:rFonts w:ascii="Times New Roman" w:eastAsia="Times New Roman" w:hAnsi="Times New Roman" w:cs="B Nazanin"/>
          <w:b/>
          <w:bCs/>
          <w:color w:val="000000" w:themeColor="text1"/>
          <w:sz w:val="28"/>
          <w:szCs w:val="28"/>
          <w:rtl/>
        </w:rPr>
        <w:softHyphen/>
      </w:r>
      <w:r w:rsidR="0006350F" w:rsidRPr="00DD56E2">
        <w:rPr>
          <w:rFonts w:ascii="Times New Roman" w:eastAsia="Times New Roman" w:hAnsi="Times New Roman" w:cs="B Nazanin" w:hint="cs"/>
          <w:b/>
          <w:bCs/>
          <w:color w:val="000000" w:themeColor="text1"/>
          <w:sz w:val="28"/>
          <w:szCs w:val="28"/>
          <w:rtl/>
        </w:rPr>
        <w:t xml:space="preserve">های </w:t>
      </w:r>
      <w:r w:rsidR="005821E5">
        <w:rPr>
          <w:rFonts w:ascii="Times New Roman" w:eastAsia="Times New Roman" w:hAnsi="Times New Roman" w:cs="B Nazanin" w:hint="cs"/>
          <w:b/>
          <w:bCs/>
          <w:color w:val="000000" w:themeColor="text1"/>
          <w:sz w:val="28"/>
          <w:szCs w:val="28"/>
          <w:rtl/>
        </w:rPr>
        <w:t>دانشگاهی</w:t>
      </w:r>
    </w:p>
    <w:p w:rsidR="00B6467F" w:rsidRPr="004E4FC4" w:rsidRDefault="001A7DD5" w:rsidP="0054441C">
      <w:pPr>
        <w:numPr>
          <w:ilvl w:val="0"/>
          <w:numId w:val="10"/>
        </w:numPr>
        <w:bidi/>
        <w:spacing w:after="0" w:line="240" w:lineRule="auto"/>
        <w:jc w:val="both"/>
        <w:rPr>
          <w:rFonts w:cs="B Nazanin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کاربرد الگوریتم</w:t>
      </w:r>
      <w:r>
        <w:rPr>
          <w:rFonts w:cs="B Nazanin"/>
          <w:sz w:val="24"/>
          <w:szCs w:val="24"/>
          <w:rtl/>
          <w:lang w:bidi="fa-IR"/>
        </w:rPr>
        <w:softHyphen/>
      </w:r>
      <w:r w:rsidR="00B6467F" w:rsidRPr="004E4FC4">
        <w:rPr>
          <w:rFonts w:cs="B Nazanin" w:hint="cs"/>
          <w:sz w:val="24"/>
          <w:szCs w:val="24"/>
          <w:rtl/>
          <w:lang w:bidi="fa-IR"/>
        </w:rPr>
        <w:t>های فراابتکاری در پیش</w:t>
      </w:r>
      <w:r w:rsidR="00B6467F" w:rsidRPr="004E4FC4">
        <w:rPr>
          <w:rFonts w:cs="B Nazanin"/>
          <w:sz w:val="24"/>
          <w:szCs w:val="24"/>
          <w:rtl/>
          <w:lang w:bidi="fa-IR"/>
        </w:rPr>
        <w:softHyphen/>
      </w:r>
      <w:r w:rsidR="00B6467F" w:rsidRPr="004E4FC4">
        <w:rPr>
          <w:rFonts w:cs="B Nazanin" w:hint="cs"/>
          <w:sz w:val="24"/>
          <w:szCs w:val="24"/>
          <w:rtl/>
          <w:lang w:bidi="fa-IR"/>
        </w:rPr>
        <w:t>بینی درماندگی مالی با استفاده از متغیرهای مالی و غیرمالی درون شرکتی و اقتصادی (الگوریتم</w:t>
      </w:r>
      <w:r w:rsidR="00AC17B1" w:rsidRPr="004E4FC4">
        <w:rPr>
          <w:rFonts w:cs="B Nazanin"/>
          <w:sz w:val="24"/>
          <w:szCs w:val="24"/>
          <w:rtl/>
          <w:lang w:bidi="fa-IR"/>
        </w:rPr>
        <w:softHyphen/>
      </w:r>
      <w:r w:rsidR="00B6467F" w:rsidRPr="004E4FC4">
        <w:rPr>
          <w:rFonts w:cs="B Nazanin" w:hint="cs"/>
          <w:sz w:val="24"/>
          <w:szCs w:val="24"/>
          <w:rtl/>
          <w:lang w:bidi="fa-IR"/>
        </w:rPr>
        <w:t>های بهینه</w:t>
      </w:r>
      <w:r w:rsidR="00B6467F" w:rsidRPr="004E4FC4">
        <w:rPr>
          <w:rFonts w:cs="B Nazanin"/>
          <w:sz w:val="24"/>
          <w:szCs w:val="24"/>
          <w:rtl/>
          <w:lang w:bidi="fa-IR"/>
        </w:rPr>
        <w:softHyphen/>
      </w:r>
      <w:r w:rsidR="00B6467F" w:rsidRPr="004E4FC4">
        <w:rPr>
          <w:rFonts w:cs="B Nazanin" w:hint="cs"/>
          <w:sz w:val="24"/>
          <w:szCs w:val="24"/>
          <w:rtl/>
          <w:lang w:bidi="fa-IR"/>
        </w:rPr>
        <w:t>سازی ملخ و کلونی مورچگان)، فصلنامه اقتصاد مالی، دوره 17/ شماره 1 (پ</w:t>
      </w:r>
      <w:r w:rsidR="008530DC">
        <w:rPr>
          <w:rFonts w:cs="B Nazanin" w:hint="cs"/>
          <w:sz w:val="24"/>
          <w:szCs w:val="24"/>
          <w:rtl/>
          <w:lang w:bidi="fa-IR"/>
        </w:rPr>
        <w:t>یاپی 62)، بهار 1402 صفحه 71-104</w:t>
      </w:r>
      <w:r w:rsidR="00B6467F" w:rsidRPr="004E4FC4">
        <w:rPr>
          <w:rFonts w:cs="B Nazanin" w:hint="cs"/>
          <w:sz w:val="24"/>
          <w:szCs w:val="24"/>
          <w:rtl/>
          <w:lang w:bidi="fa-IR"/>
        </w:rPr>
        <w:t>.</w:t>
      </w:r>
      <w:r w:rsidR="005821E5">
        <w:rPr>
          <w:rFonts w:cs="B Nazanin" w:hint="cs"/>
          <w:sz w:val="24"/>
          <w:szCs w:val="24"/>
          <w:rtl/>
          <w:lang w:bidi="fa-IR"/>
        </w:rPr>
        <w:t xml:space="preserve"> بر مبنای رساله دکتری.</w:t>
      </w:r>
    </w:p>
    <w:p w:rsidR="00AC17B1" w:rsidRPr="004E4FC4" w:rsidRDefault="00B6467F" w:rsidP="0054441C">
      <w:pPr>
        <w:numPr>
          <w:ilvl w:val="0"/>
          <w:numId w:val="10"/>
        </w:numPr>
        <w:bidi/>
        <w:spacing w:after="0" w:line="240" w:lineRule="auto"/>
        <w:jc w:val="both"/>
        <w:rPr>
          <w:rFonts w:cs="B Nazanin"/>
          <w:sz w:val="24"/>
          <w:szCs w:val="24"/>
          <w:lang w:bidi="fa-IR"/>
        </w:rPr>
      </w:pPr>
      <w:r w:rsidRPr="004E4FC4">
        <w:rPr>
          <w:rFonts w:cs="B Nazanin" w:hint="cs"/>
          <w:sz w:val="24"/>
          <w:szCs w:val="24"/>
          <w:rtl/>
          <w:lang w:bidi="fa-IR"/>
        </w:rPr>
        <w:t>ارزیابی الگوریتم</w:t>
      </w:r>
      <w:r w:rsidRPr="004E4FC4">
        <w:rPr>
          <w:rFonts w:cs="B Nazanin"/>
          <w:sz w:val="24"/>
          <w:szCs w:val="24"/>
          <w:rtl/>
          <w:lang w:bidi="fa-IR"/>
        </w:rPr>
        <w:softHyphen/>
      </w:r>
      <w:r w:rsidRPr="004E4FC4">
        <w:rPr>
          <w:rFonts w:cs="B Nazanin" w:hint="cs"/>
          <w:sz w:val="24"/>
          <w:szCs w:val="24"/>
          <w:rtl/>
          <w:lang w:bidi="fa-IR"/>
        </w:rPr>
        <w:t>های فراابتکاری در پیش</w:t>
      </w:r>
      <w:r w:rsidRPr="004E4FC4">
        <w:rPr>
          <w:rFonts w:cs="B Nazanin"/>
          <w:sz w:val="24"/>
          <w:szCs w:val="24"/>
          <w:rtl/>
          <w:lang w:bidi="fa-IR"/>
        </w:rPr>
        <w:softHyphen/>
      </w:r>
      <w:r w:rsidRPr="004E4FC4">
        <w:rPr>
          <w:rFonts w:cs="B Nazanin" w:hint="cs"/>
          <w:sz w:val="24"/>
          <w:szCs w:val="24"/>
          <w:rtl/>
          <w:lang w:bidi="fa-IR"/>
        </w:rPr>
        <w:t>بینی درماندگی مالی با استفاده از عوامل درون شرکتی با تاکید بر تحلیل وِیژگی</w:t>
      </w:r>
      <w:r w:rsidRPr="004E4FC4">
        <w:rPr>
          <w:rFonts w:cs="B Nazanin"/>
          <w:sz w:val="24"/>
          <w:szCs w:val="24"/>
          <w:rtl/>
          <w:lang w:bidi="fa-IR"/>
        </w:rPr>
        <w:softHyphen/>
      </w:r>
      <w:r w:rsidRPr="004E4FC4">
        <w:rPr>
          <w:rFonts w:cs="B Nazanin" w:hint="cs"/>
          <w:sz w:val="24"/>
          <w:szCs w:val="24"/>
          <w:rtl/>
          <w:lang w:bidi="fa-IR"/>
        </w:rPr>
        <w:t>های اندازه، سن، چرخه عمر، بازدهی و رقابت</w:t>
      </w:r>
      <w:r w:rsidRPr="004E4FC4">
        <w:rPr>
          <w:rFonts w:cs="B Nazanin"/>
          <w:sz w:val="24"/>
          <w:szCs w:val="24"/>
          <w:rtl/>
          <w:lang w:bidi="fa-IR"/>
        </w:rPr>
        <w:softHyphen/>
      </w:r>
      <w:r w:rsidRPr="004E4FC4">
        <w:rPr>
          <w:rFonts w:cs="B Nazanin" w:hint="cs"/>
          <w:sz w:val="24"/>
          <w:szCs w:val="24"/>
          <w:rtl/>
          <w:lang w:bidi="fa-IR"/>
        </w:rPr>
        <w:t>پذیری، فصلنامه دانش سرمایه</w:t>
      </w:r>
      <w:r w:rsidRPr="004E4FC4">
        <w:rPr>
          <w:rFonts w:cs="B Nazanin"/>
          <w:sz w:val="24"/>
          <w:szCs w:val="24"/>
          <w:rtl/>
          <w:lang w:bidi="fa-IR"/>
        </w:rPr>
        <w:softHyphen/>
      </w:r>
      <w:r w:rsidRPr="004E4FC4">
        <w:rPr>
          <w:rFonts w:cs="B Nazanin" w:hint="cs"/>
          <w:sz w:val="24"/>
          <w:szCs w:val="24"/>
          <w:rtl/>
          <w:lang w:bidi="fa-IR"/>
        </w:rPr>
        <w:t>گذاری وابسته به انجمن مهندسین مالی ایران، دوره 14 شماره 55- پاییز 1404</w:t>
      </w:r>
      <w:r w:rsidR="008530DC">
        <w:rPr>
          <w:rFonts w:cs="B Nazanin" w:hint="cs"/>
          <w:sz w:val="24"/>
          <w:szCs w:val="24"/>
          <w:rtl/>
          <w:lang w:bidi="fa-IR"/>
        </w:rPr>
        <w:t>، صفحه 65-91.</w:t>
      </w:r>
      <w:r w:rsidR="005821E5">
        <w:rPr>
          <w:rFonts w:cs="B Nazanin" w:hint="cs"/>
          <w:sz w:val="24"/>
          <w:szCs w:val="24"/>
          <w:rtl/>
          <w:lang w:bidi="fa-IR"/>
        </w:rPr>
        <w:t xml:space="preserve"> بر مبنای رساله دکتری.</w:t>
      </w:r>
    </w:p>
    <w:p w:rsidR="00014136" w:rsidRPr="004E4FC4" w:rsidRDefault="00BE69A8" w:rsidP="0054441C">
      <w:pPr>
        <w:numPr>
          <w:ilvl w:val="0"/>
          <w:numId w:val="10"/>
        </w:num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4E4FC4">
        <w:rPr>
          <w:rFonts w:cs="B Nazanin" w:hint="cs"/>
          <w:sz w:val="24"/>
          <w:szCs w:val="24"/>
          <w:rtl/>
          <w:lang w:bidi="fa-IR"/>
        </w:rPr>
        <w:t>بررسي رابطه خطي و رابطه غير</w:t>
      </w:r>
      <w:r w:rsidR="00014136" w:rsidRPr="004E4FC4">
        <w:rPr>
          <w:rFonts w:cs="B Nazanin" w:hint="cs"/>
          <w:sz w:val="24"/>
          <w:szCs w:val="24"/>
          <w:rtl/>
          <w:lang w:bidi="fa-IR"/>
        </w:rPr>
        <w:t>خطي بين نسبت‌هاي مالي و بازده سهام در بازار بورس اوراق بهادار تهران- فصلنامه علمي و پژوهشي بررسي‌هاي حسابداري و حسابرسي دانشگاه تهران،  سال سيزدهم، شماره 46- زمستان 1385، ص 19-36</w:t>
      </w:r>
      <w:r w:rsidR="008530DC">
        <w:rPr>
          <w:rFonts w:cs="B Nazanin" w:hint="cs"/>
          <w:sz w:val="24"/>
          <w:szCs w:val="24"/>
          <w:rtl/>
          <w:lang w:bidi="fa-IR"/>
        </w:rPr>
        <w:t>.</w:t>
      </w:r>
      <w:r w:rsidR="005821E5">
        <w:rPr>
          <w:rFonts w:cs="B Nazanin" w:hint="cs"/>
          <w:sz w:val="24"/>
          <w:szCs w:val="24"/>
          <w:rtl/>
          <w:lang w:bidi="fa-IR"/>
        </w:rPr>
        <w:t xml:space="preserve"> بر مبنای پایان نامه کارشناسی ارشد.</w:t>
      </w:r>
    </w:p>
    <w:p w:rsidR="00014136" w:rsidRPr="00D031F4" w:rsidRDefault="00014136" w:rsidP="0054441C">
      <w:pPr>
        <w:numPr>
          <w:ilvl w:val="0"/>
          <w:numId w:val="10"/>
        </w:numPr>
        <w:bidi/>
        <w:spacing w:after="0" w:line="240" w:lineRule="auto"/>
        <w:jc w:val="both"/>
        <w:rPr>
          <w:rFonts w:cs="B Nazanin"/>
          <w:sz w:val="24"/>
          <w:szCs w:val="24"/>
          <w:lang w:bidi="fa-IR"/>
        </w:rPr>
      </w:pPr>
      <w:r w:rsidRPr="004E4FC4">
        <w:rPr>
          <w:rFonts w:cs="B Nazanin" w:hint="cs"/>
          <w:sz w:val="24"/>
          <w:szCs w:val="24"/>
          <w:rtl/>
          <w:lang w:bidi="fa-IR"/>
        </w:rPr>
        <w:t xml:space="preserve">رابطه بين اطلاعات حسابداري و بازده سهام </w:t>
      </w:r>
      <w:r w:rsidRPr="004E4FC4"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 w:rsidRPr="004E4FC4">
        <w:rPr>
          <w:rFonts w:cs="B Nazanin" w:hint="cs"/>
          <w:sz w:val="24"/>
          <w:szCs w:val="24"/>
          <w:rtl/>
          <w:lang w:bidi="fa-IR"/>
        </w:rPr>
        <w:t xml:space="preserve"> فصلنامه علمي و پژوهشي بصيرت دانشگاه آزاد اسلامي، سال چهاردهم، شماره 46- پاييز و</w:t>
      </w:r>
      <w:r w:rsidR="00F851C4" w:rsidRPr="004E4FC4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4E4FC4">
        <w:rPr>
          <w:rFonts w:cs="B Nazanin" w:hint="cs"/>
          <w:sz w:val="24"/>
          <w:szCs w:val="24"/>
          <w:rtl/>
          <w:lang w:bidi="fa-IR"/>
        </w:rPr>
        <w:t>زمستا</w:t>
      </w:r>
      <w:r w:rsidR="00F851C4" w:rsidRPr="004E4FC4">
        <w:rPr>
          <w:rFonts w:cs="B Nazanin" w:hint="cs"/>
          <w:sz w:val="24"/>
          <w:szCs w:val="24"/>
          <w:rtl/>
          <w:lang w:bidi="fa-IR"/>
        </w:rPr>
        <w:t xml:space="preserve">ن </w:t>
      </w:r>
      <w:r w:rsidRPr="004E4FC4">
        <w:rPr>
          <w:rFonts w:cs="B Nazanin" w:hint="cs"/>
          <w:sz w:val="24"/>
          <w:szCs w:val="24"/>
          <w:rtl/>
          <w:lang w:bidi="fa-IR"/>
        </w:rPr>
        <w:t>1386، ص 96-113</w:t>
      </w:r>
      <w:r w:rsidR="00C76D4D">
        <w:rPr>
          <w:rFonts w:cs="B Nazanin" w:hint="cs"/>
          <w:sz w:val="24"/>
          <w:szCs w:val="24"/>
          <w:rtl/>
          <w:lang w:bidi="fa-IR"/>
        </w:rPr>
        <w:t>.</w:t>
      </w:r>
      <w:r w:rsidR="005821E5">
        <w:rPr>
          <w:rFonts w:cs="B Nazanin" w:hint="cs"/>
          <w:sz w:val="24"/>
          <w:szCs w:val="24"/>
          <w:rtl/>
          <w:lang w:bidi="fa-IR"/>
        </w:rPr>
        <w:t xml:space="preserve"> بر مبنای پایان نامه کارشناسی ارشد.</w:t>
      </w:r>
    </w:p>
    <w:p w:rsidR="006C5664" w:rsidRPr="004820E2" w:rsidRDefault="00CB3CB7" w:rsidP="006C5664">
      <w:pPr>
        <w:bidi/>
        <w:spacing w:after="0" w:line="240" w:lineRule="auto"/>
        <w:rPr>
          <w:rFonts w:ascii="Times New Roman" w:eastAsia="Times New Roman" w:hAnsi="Times New Roman" w:cs="B Nazani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B Nazanin"/>
          <w:color w:val="000000" w:themeColor="text1"/>
          <w:sz w:val="24"/>
          <w:szCs w:val="24"/>
        </w:rPr>
        <w:pict w14:anchorId="55CE54B4">
          <v:rect id="_x0000_i1031" style="width:0;height:1.5pt" o:hralign="right" o:hrstd="t" o:hr="t" fillcolor="#a0a0a0" stroked="f"/>
        </w:pict>
      </w:r>
    </w:p>
    <w:p w:rsidR="00553A7C" w:rsidRPr="00DD56E2" w:rsidRDefault="00553A7C" w:rsidP="00553A7C">
      <w:pPr>
        <w:bidi/>
        <w:spacing w:after="0" w:line="240" w:lineRule="auto"/>
        <w:jc w:val="lowKashida"/>
        <w:rPr>
          <w:rFonts w:ascii="Times New Roman" w:eastAsia="Times New Roman" w:hAnsi="Times New Roman" w:cs="B Nazanin"/>
          <w:b/>
          <w:bCs/>
          <w:color w:val="000000" w:themeColor="text1"/>
          <w:sz w:val="28"/>
          <w:szCs w:val="28"/>
          <w:rtl/>
        </w:rPr>
      </w:pPr>
      <w:r>
        <w:rPr>
          <w:rFonts w:ascii="Times New Roman" w:eastAsia="Times New Roman" w:hAnsi="Times New Roman" w:cs="B Nazanin" w:hint="cs"/>
          <w:b/>
          <w:bCs/>
          <w:color w:val="000000" w:themeColor="text1"/>
          <w:sz w:val="28"/>
          <w:szCs w:val="28"/>
          <w:rtl/>
        </w:rPr>
        <w:t>7</w:t>
      </w:r>
      <w:r w:rsidRPr="00DD56E2">
        <w:rPr>
          <w:rFonts w:ascii="Times New Roman" w:eastAsia="Times New Roman" w:hAnsi="Times New Roman" w:cs="B Nazanin" w:hint="cs"/>
          <w:b/>
          <w:bCs/>
          <w:color w:val="000000" w:themeColor="text1"/>
          <w:sz w:val="28"/>
          <w:szCs w:val="28"/>
          <w:rtl/>
        </w:rPr>
        <w:t>- طرح‌</w:t>
      </w:r>
      <w:r w:rsidRPr="00DD56E2">
        <w:rPr>
          <w:rFonts w:ascii="Times New Roman" w:eastAsia="Times New Roman" w:hAnsi="Times New Roman" w:cs="B Nazanin" w:hint="cs"/>
          <w:b/>
          <w:bCs/>
          <w:color w:val="000000" w:themeColor="text1"/>
          <w:sz w:val="28"/>
          <w:szCs w:val="28"/>
          <w:rtl/>
          <w:cs/>
        </w:rPr>
        <w:t>‎ها</w:t>
      </w:r>
      <w:r w:rsidRPr="00DD56E2">
        <w:rPr>
          <w:rFonts w:ascii="Times New Roman" w:eastAsia="Times New Roman" w:hAnsi="Times New Roman" w:cs="B Nazanin" w:hint="cs"/>
          <w:b/>
          <w:bCs/>
          <w:color w:val="000000" w:themeColor="text1"/>
          <w:sz w:val="28"/>
          <w:szCs w:val="28"/>
          <w:rtl/>
        </w:rPr>
        <w:t>، نوآوری و پیشنهادهای ثبت شده در نظام پیشنهادات وزارت</w:t>
      </w:r>
    </w:p>
    <w:p w:rsidR="00553A7C" w:rsidRPr="004E4FC4" w:rsidRDefault="00553A7C" w:rsidP="00553A7C">
      <w:pPr>
        <w:numPr>
          <w:ilvl w:val="0"/>
          <w:numId w:val="4"/>
        </w:numPr>
        <w:bidi/>
        <w:spacing w:after="0" w:line="240" w:lineRule="auto"/>
        <w:jc w:val="lowKashida"/>
        <w:rPr>
          <w:rFonts w:cs="B Nazanin"/>
          <w:sz w:val="24"/>
          <w:szCs w:val="24"/>
        </w:rPr>
      </w:pPr>
      <w:r w:rsidRPr="004E4FC4">
        <w:rPr>
          <w:rFonts w:cs="B Nazanin" w:hint="cs"/>
          <w:sz w:val="24"/>
          <w:szCs w:val="24"/>
          <w:rtl/>
        </w:rPr>
        <w:t xml:space="preserve">مشارکت در </w:t>
      </w:r>
      <w:r>
        <w:rPr>
          <w:rFonts w:cs="B Nazanin" w:hint="cs"/>
          <w:sz w:val="24"/>
          <w:szCs w:val="24"/>
          <w:rtl/>
        </w:rPr>
        <w:t>تنظیم و تدوین</w:t>
      </w:r>
      <w:r w:rsidRPr="004E4FC4">
        <w:rPr>
          <w:rFonts w:cs="B Nazanin" w:hint="cs"/>
          <w:sz w:val="24"/>
          <w:szCs w:val="24"/>
          <w:rtl/>
        </w:rPr>
        <w:t xml:space="preserve"> چارچوب و سازوکار رسیدگی به مطالبات ادعایی اشخاص از دولت (اقلام فرادستگاهی) موضوع حکم تبصره (2) ماده (1) آیین نامه اجرایی ماده (1)  قانون رفع موانع تولید رقابت پذیر و ارتقای نظام مالی کشور و تصویب در طرح</w:t>
      </w:r>
      <w:r w:rsidRPr="004E4FC4">
        <w:rPr>
          <w:rFonts w:cs="B Nazanin"/>
          <w:sz w:val="24"/>
          <w:szCs w:val="24"/>
          <w:rtl/>
        </w:rPr>
        <w:softHyphen/>
      </w:r>
      <w:r w:rsidRPr="004E4FC4">
        <w:rPr>
          <w:rFonts w:cs="B Nazanin" w:hint="cs"/>
          <w:sz w:val="24"/>
          <w:szCs w:val="24"/>
          <w:rtl/>
        </w:rPr>
        <w:t>های پیشنهادی وزارت متبوع سال 1400</w:t>
      </w:r>
      <w:r>
        <w:rPr>
          <w:rFonts w:cs="B Nazanin" w:hint="cs"/>
          <w:sz w:val="24"/>
          <w:szCs w:val="24"/>
          <w:rtl/>
        </w:rPr>
        <w:t>.</w:t>
      </w:r>
    </w:p>
    <w:p w:rsidR="00553A7C" w:rsidRPr="004E4FC4" w:rsidRDefault="00553A7C" w:rsidP="00553A7C">
      <w:pPr>
        <w:numPr>
          <w:ilvl w:val="0"/>
          <w:numId w:val="4"/>
        </w:numPr>
        <w:bidi/>
        <w:spacing w:after="0" w:line="240" w:lineRule="auto"/>
        <w:jc w:val="lowKashida"/>
        <w:rPr>
          <w:rFonts w:cs="B Nazanin"/>
          <w:sz w:val="24"/>
          <w:szCs w:val="24"/>
        </w:rPr>
      </w:pPr>
      <w:r w:rsidRPr="004E4FC4">
        <w:rPr>
          <w:rFonts w:cs="B Nazanin" w:hint="cs"/>
          <w:sz w:val="24"/>
          <w:szCs w:val="24"/>
          <w:rtl/>
        </w:rPr>
        <w:t>مشارکت در ارایه طرح به نظام پیشنهادات درخصوص تغییر در ساختار و نحوه گزارشگری بدهی</w:t>
      </w:r>
      <w:r w:rsidRPr="004E4FC4">
        <w:rPr>
          <w:rFonts w:cs="B Nazanin"/>
          <w:sz w:val="24"/>
          <w:szCs w:val="24"/>
          <w:rtl/>
        </w:rPr>
        <w:softHyphen/>
      </w:r>
      <w:r w:rsidRPr="004E4FC4">
        <w:rPr>
          <w:rFonts w:cs="B Nazanin" w:hint="cs"/>
          <w:sz w:val="24"/>
          <w:szCs w:val="24"/>
          <w:rtl/>
        </w:rPr>
        <w:t>ها و مطالبات عمومی در سال 1399 و تصویب در نظام پیشنهادات وزارت متبوع سال 1399</w:t>
      </w:r>
      <w:r>
        <w:rPr>
          <w:rFonts w:cs="B Nazanin" w:hint="cs"/>
          <w:sz w:val="24"/>
          <w:szCs w:val="24"/>
          <w:rtl/>
        </w:rPr>
        <w:t>.</w:t>
      </w:r>
    </w:p>
    <w:p w:rsidR="00553A7C" w:rsidRPr="00960DCD" w:rsidRDefault="00553A7C" w:rsidP="00553A7C">
      <w:pPr>
        <w:numPr>
          <w:ilvl w:val="0"/>
          <w:numId w:val="4"/>
        </w:numPr>
        <w:bidi/>
        <w:spacing w:after="0" w:line="240" w:lineRule="auto"/>
        <w:jc w:val="lowKashida"/>
        <w:rPr>
          <w:rFonts w:ascii="IranNastaliq" w:hAnsi="IranNastaliq" w:cs="B Nazanin"/>
          <w:color w:val="000000" w:themeColor="text1"/>
          <w:sz w:val="24"/>
          <w:szCs w:val="24"/>
          <w:rtl/>
        </w:rPr>
      </w:pPr>
      <w:r w:rsidRPr="00960DCD">
        <w:rPr>
          <w:rFonts w:cs="B Nazanin" w:hint="cs"/>
          <w:sz w:val="24"/>
          <w:szCs w:val="24"/>
          <w:rtl/>
        </w:rPr>
        <w:t>مشارکت در ارایه طرح و ثبت در نظام پیشنهادات وزارت امور اقتصادی و دارایی درخصوص ایجاد تغییرات در قالب دریافت اطلاعات بدهی</w:t>
      </w:r>
      <w:r w:rsidRPr="00960DCD">
        <w:rPr>
          <w:rFonts w:cs="B Nazanin"/>
          <w:sz w:val="24"/>
          <w:szCs w:val="24"/>
          <w:rtl/>
        </w:rPr>
        <w:softHyphen/>
      </w:r>
      <w:r w:rsidRPr="00960DCD">
        <w:rPr>
          <w:rFonts w:cs="B Nazanin" w:hint="cs"/>
          <w:sz w:val="24"/>
          <w:szCs w:val="24"/>
          <w:rtl/>
        </w:rPr>
        <w:t>ها و مطالبات عمومی برای پاسخ به نیازهای گزارشگری و بودجه ای از حیث سال ایجاد (تجزیه سنی بدهی و طلب) و سررسید بدهی و طلب ارایه به ترتیب برای سال</w:t>
      </w:r>
      <w:r w:rsidRPr="00960DCD">
        <w:rPr>
          <w:rFonts w:cs="B Nazanin"/>
          <w:sz w:val="24"/>
          <w:szCs w:val="24"/>
          <w:rtl/>
        </w:rPr>
        <w:softHyphen/>
      </w:r>
      <w:r w:rsidRPr="00960DCD">
        <w:rPr>
          <w:rFonts w:cs="B Nazanin" w:hint="cs"/>
          <w:sz w:val="24"/>
          <w:szCs w:val="24"/>
          <w:rtl/>
        </w:rPr>
        <w:t>های 1404 و 1402.</w:t>
      </w:r>
    </w:p>
    <w:p w:rsidR="006C5664" w:rsidRPr="00DD56E2" w:rsidRDefault="0054441C" w:rsidP="00553A7C">
      <w:pPr>
        <w:bidi/>
        <w:spacing w:after="0" w:line="240" w:lineRule="auto"/>
        <w:outlineLvl w:val="1"/>
        <w:rPr>
          <w:rFonts w:ascii="Times New Roman" w:eastAsia="Times New Roman" w:hAnsi="Times New Roman" w:cs="B Nazanin"/>
          <w:b/>
          <w:bCs/>
          <w:color w:val="000000" w:themeColor="text1"/>
          <w:sz w:val="28"/>
          <w:szCs w:val="28"/>
          <w:rtl/>
        </w:rPr>
      </w:pPr>
      <w:r>
        <w:rPr>
          <w:rFonts w:ascii="Times New Roman" w:eastAsia="Times New Roman" w:hAnsi="Times New Roman" w:cs="B Nazanin" w:hint="cs"/>
          <w:b/>
          <w:bCs/>
          <w:color w:val="000000" w:themeColor="text1"/>
          <w:sz w:val="28"/>
          <w:szCs w:val="28"/>
          <w:rtl/>
        </w:rPr>
        <w:lastRenderedPageBreak/>
        <w:t>8-</w:t>
      </w:r>
      <w:r w:rsidR="006C5664" w:rsidRPr="00DD56E2">
        <w:rPr>
          <w:rFonts w:ascii="Times New Roman" w:eastAsia="Times New Roman" w:hAnsi="Times New Roman" w:cs="B Nazanin" w:hint="cs"/>
          <w:b/>
          <w:bCs/>
          <w:color w:val="000000" w:themeColor="text1"/>
          <w:sz w:val="28"/>
          <w:szCs w:val="28"/>
          <w:rtl/>
        </w:rPr>
        <w:t xml:space="preserve"> </w:t>
      </w:r>
      <w:r w:rsidR="006C5664" w:rsidRPr="00DD56E2">
        <w:rPr>
          <w:rFonts w:ascii="Times New Roman" w:eastAsia="Times New Roman" w:hAnsi="Times New Roman" w:cs="B Nazanin"/>
          <w:b/>
          <w:bCs/>
          <w:color w:val="000000" w:themeColor="text1"/>
          <w:sz w:val="28"/>
          <w:szCs w:val="28"/>
          <w:rtl/>
        </w:rPr>
        <w:t>تقدیر</w:t>
      </w:r>
      <w:r w:rsidR="006C5664" w:rsidRPr="00DD56E2">
        <w:rPr>
          <w:rFonts w:ascii="Times New Roman" w:eastAsia="Times New Roman" w:hAnsi="Times New Roman" w:cs="B Nazanin" w:hint="cs"/>
          <w:b/>
          <w:bCs/>
          <w:color w:val="000000" w:themeColor="text1"/>
          <w:sz w:val="28"/>
          <w:szCs w:val="28"/>
          <w:rtl/>
        </w:rPr>
        <w:t>نامه</w:t>
      </w:r>
      <w:r w:rsidR="00032E48" w:rsidRPr="00DD56E2">
        <w:rPr>
          <w:rFonts w:ascii="Times New Roman" w:eastAsia="Times New Roman" w:hAnsi="Times New Roman" w:cs="B Nazanin"/>
          <w:b/>
          <w:bCs/>
          <w:color w:val="000000" w:themeColor="text1"/>
          <w:sz w:val="28"/>
          <w:szCs w:val="28"/>
          <w:rtl/>
        </w:rPr>
        <w:softHyphen/>
      </w:r>
      <w:r w:rsidR="006C5664" w:rsidRPr="00DD56E2">
        <w:rPr>
          <w:rFonts w:ascii="Times New Roman" w:eastAsia="Times New Roman" w:hAnsi="Times New Roman" w:cs="B Nazanin" w:hint="cs"/>
          <w:b/>
          <w:bCs/>
          <w:color w:val="000000" w:themeColor="text1"/>
          <w:sz w:val="28"/>
          <w:szCs w:val="28"/>
          <w:rtl/>
        </w:rPr>
        <w:t>ها</w:t>
      </w:r>
      <w:r w:rsidR="006C5664" w:rsidRPr="00DD56E2">
        <w:rPr>
          <w:rFonts w:ascii="Times New Roman" w:eastAsia="Times New Roman" w:hAnsi="Times New Roman" w:cs="B Nazanin"/>
          <w:b/>
          <w:bCs/>
          <w:color w:val="000000" w:themeColor="text1"/>
          <w:sz w:val="28"/>
          <w:szCs w:val="28"/>
          <w:rtl/>
        </w:rPr>
        <w:t xml:space="preserve"> و تشویق‌ها</w:t>
      </w:r>
    </w:p>
    <w:p w:rsidR="00DB39A0" w:rsidRPr="00796DE4" w:rsidRDefault="00DB39A0" w:rsidP="004B59E7">
      <w:pPr>
        <w:pStyle w:val="ListParagraph"/>
        <w:numPr>
          <w:ilvl w:val="0"/>
          <w:numId w:val="6"/>
        </w:numPr>
        <w:bidi/>
        <w:spacing w:after="0" w:line="240" w:lineRule="auto"/>
        <w:jc w:val="both"/>
        <w:rPr>
          <w:rFonts w:ascii="IranNastaliq" w:hAnsi="IranNastaliq" w:cs="B Nazanin"/>
          <w:color w:val="000000" w:themeColor="text1"/>
          <w:sz w:val="24"/>
          <w:szCs w:val="24"/>
        </w:rPr>
      </w:pPr>
      <w:r w:rsidRPr="00DB39A0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تقدیرنامه</w:t>
      </w:r>
      <w:r w:rsidR="00822BCE">
        <w:rPr>
          <w:rFonts w:ascii="IranNastaliq" w:hAnsi="IranNastaliq" w:cs="B Nazanin"/>
          <w:color w:val="000000" w:themeColor="text1"/>
          <w:sz w:val="24"/>
          <w:szCs w:val="24"/>
          <w:rtl/>
        </w:rPr>
        <w:softHyphen/>
      </w:r>
      <w:r w:rsidR="005542DE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های</w:t>
      </w:r>
      <w:r w:rsidRPr="00DB39A0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وزیر محترم امور اقتصادی و دارایی</w:t>
      </w:r>
      <w:r w:rsidR="00796DE4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:</w:t>
      </w:r>
      <w:r w:rsidR="001B4433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(1401)</w:t>
      </w:r>
      <w:r w:rsidRPr="00DB39A0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بابت مشارکت در تهیه گزارش کمی و کیفی تخصصی در حوزه مدیریت بدهی</w:t>
      </w:r>
      <w:r w:rsidR="004B59E7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؛</w:t>
      </w:r>
      <w:r w:rsidR="001B4433" w:rsidRPr="00796DE4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(1397)</w:t>
      </w:r>
      <w:r w:rsidRPr="00796DE4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درخصوص مشارکت در تنظیم الگوی صورتحساب تسویه حساب بین دولت و وزارت نفت برای سال</w:t>
      </w:r>
      <w:r w:rsidR="001B4433" w:rsidRPr="00796DE4">
        <w:rPr>
          <w:rFonts w:ascii="IranNastaliq" w:hAnsi="IranNastaliq" w:cs="B Nazanin"/>
          <w:color w:val="000000" w:themeColor="text1"/>
          <w:sz w:val="24"/>
          <w:szCs w:val="24"/>
          <w:rtl/>
        </w:rPr>
        <w:softHyphen/>
      </w:r>
      <w:r w:rsidR="00796DE4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های 1388 تا 1393 و</w:t>
      </w:r>
      <w:r w:rsidR="00235C27" w:rsidRPr="00796DE4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(1400)</w:t>
      </w:r>
      <w:r w:rsidRPr="00796DE4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</w:t>
      </w:r>
      <w:r w:rsidR="00E906C2" w:rsidRPr="00796DE4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درخصوص عملکرد</w:t>
      </w:r>
      <w:r w:rsidR="00AA630C" w:rsidRPr="00796DE4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کلی و</w:t>
      </w:r>
      <w:r w:rsidR="00CB5F39" w:rsidRPr="00796DE4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مناسب</w:t>
      </w:r>
      <w:r w:rsidR="00E906C2" w:rsidRPr="00796DE4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وزارت </w:t>
      </w:r>
      <w:r w:rsidR="00CB5F39" w:rsidRPr="00796DE4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امور </w:t>
      </w:r>
      <w:r w:rsidR="00E906C2" w:rsidRPr="00796DE4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اقتصاد</w:t>
      </w:r>
      <w:r w:rsidR="00CB5F39" w:rsidRPr="00796DE4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ی و دارایی در دوره</w:t>
      </w:r>
      <w:r w:rsidR="00CB5F39" w:rsidRPr="00796DE4">
        <w:rPr>
          <w:rFonts w:ascii="IranNastaliq" w:hAnsi="IranNastaliq" w:cs="B Nazanin"/>
          <w:color w:val="000000" w:themeColor="text1"/>
          <w:sz w:val="24"/>
          <w:szCs w:val="24"/>
          <w:rtl/>
        </w:rPr>
        <w:softHyphen/>
      </w:r>
      <w:r w:rsidR="00CB5F39" w:rsidRPr="00796DE4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های خروج از برجام و زمان کرونا</w:t>
      </w:r>
    </w:p>
    <w:p w:rsidR="006A2070" w:rsidRPr="00243336" w:rsidRDefault="00B94D1B" w:rsidP="00822BCE">
      <w:pPr>
        <w:pStyle w:val="ListParagraph"/>
        <w:numPr>
          <w:ilvl w:val="0"/>
          <w:numId w:val="6"/>
        </w:numPr>
        <w:bidi/>
        <w:spacing w:before="240" w:after="0" w:line="240" w:lineRule="auto"/>
        <w:jc w:val="lowKashida"/>
        <w:rPr>
          <w:rFonts w:ascii="IranNastaliq" w:hAnsi="IranNastaliq" w:cs="B Nazanin"/>
          <w:color w:val="000000" w:themeColor="text1"/>
          <w:sz w:val="24"/>
          <w:szCs w:val="24"/>
        </w:rPr>
      </w:pPr>
      <w:r w:rsidRPr="002433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تقدیر</w:t>
      </w:r>
      <w:r w:rsidR="00E45BF3" w:rsidRPr="002433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نامه</w:t>
      </w:r>
      <w:r w:rsidR="00621793">
        <w:rPr>
          <w:rFonts w:ascii="IranNastaliq" w:hAnsi="IranNastaliq" w:cs="B Nazanin"/>
          <w:color w:val="000000" w:themeColor="text1"/>
          <w:sz w:val="24"/>
          <w:szCs w:val="24"/>
          <w:rtl/>
        </w:rPr>
        <w:softHyphen/>
      </w:r>
      <w:r w:rsidR="00822BCE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های</w:t>
      </w:r>
      <w:r w:rsidR="00E45BF3" w:rsidRPr="002433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خزانه</w:t>
      </w:r>
      <w:r w:rsidRPr="00243336">
        <w:rPr>
          <w:rFonts w:ascii="IranNastaliq" w:hAnsi="IranNastaliq" w:cs="B Nazanin"/>
          <w:color w:val="000000" w:themeColor="text1"/>
          <w:sz w:val="24"/>
          <w:szCs w:val="24"/>
          <w:rtl/>
        </w:rPr>
        <w:softHyphen/>
      </w:r>
      <w:r w:rsidR="00E45BF3" w:rsidRPr="002433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دار </w:t>
      </w:r>
      <w:r w:rsidR="005542DE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محترم </w:t>
      </w:r>
      <w:r w:rsidR="00E45BF3" w:rsidRPr="002433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کل کشور</w:t>
      </w:r>
      <w:r w:rsidR="004B59E7" w:rsidRPr="002433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:</w:t>
      </w:r>
      <w:r w:rsidR="00E45BF3" w:rsidRPr="002433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(1404) بابت عضویت در کمیته تخصصی نظ</w:t>
      </w:r>
      <w:r w:rsidR="004B59E7" w:rsidRPr="002433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ام پیشنهادات خزانه داری کل کشور؛</w:t>
      </w:r>
      <w:r w:rsidR="006A2070" w:rsidRPr="002433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</w:t>
      </w:r>
      <w:r w:rsidR="00796DE4" w:rsidRPr="002433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(1404) به مناسبت ده</w:t>
      </w:r>
      <w:r w:rsidR="004B59E7" w:rsidRPr="002433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مین سال عملکرد مرکز مدیریت بدهی</w:t>
      </w:r>
      <w:r w:rsidR="006A2070" w:rsidRPr="002433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و</w:t>
      </w:r>
      <w:r w:rsidR="000971F3" w:rsidRPr="002433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</w:t>
      </w:r>
      <w:r w:rsidR="00AD4EB7" w:rsidRPr="002433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چندین</w:t>
      </w:r>
      <w:r w:rsidR="006A2070" w:rsidRPr="002433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فقره تقدیرنامه</w:t>
      </w:r>
      <w:r w:rsidR="00822BCE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دیگر برای سالهای</w:t>
      </w:r>
      <w:r w:rsidR="006A2070" w:rsidRPr="002433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(1403، 1402 و 1401، 1398 و 1399) بابت تحقق اهداف شاخص</w:t>
      </w:r>
      <w:r w:rsidR="006A2070" w:rsidRPr="00243336">
        <w:rPr>
          <w:rFonts w:ascii="IranNastaliq" w:hAnsi="IranNastaliq" w:cs="B Nazanin"/>
          <w:color w:val="000000" w:themeColor="text1"/>
          <w:sz w:val="24"/>
          <w:szCs w:val="24"/>
          <w:rtl/>
        </w:rPr>
        <w:softHyphen/>
      </w:r>
      <w:r w:rsidR="006A2070" w:rsidRPr="002433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های اختصا</w:t>
      </w:r>
      <w:r w:rsidR="00AD4EB7" w:rsidRPr="002433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صی و ارزیابی جشنواره شهید رجایی و</w:t>
      </w:r>
      <w:r w:rsidR="006A2070" w:rsidRPr="002433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(1397) بابت مطالب ارسالی برای هم اندیشی ذیحسابان</w:t>
      </w:r>
      <w:r w:rsidR="00243336" w:rsidRPr="002433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و</w:t>
      </w:r>
      <w:r w:rsidR="002433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(1397)</w:t>
      </w:r>
      <w:r w:rsidR="006A2070" w:rsidRPr="002433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</w:t>
      </w:r>
      <w:r w:rsidR="00621793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و همچنین </w:t>
      </w:r>
      <w:r w:rsidR="002433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تقدیر</w:t>
      </w:r>
      <w:r w:rsidR="00621793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نامه</w:t>
      </w:r>
      <w:r w:rsidR="002433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</w:t>
      </w:r>
      <w:r w:rsidR="006A2070" w:rsidRPr="002433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بابت عملکرد سال 1396.</w:t>
      </w:r>
    </w:p>
    <w:p w:rsidR="00BF2548" w:rsidRDefault="00BF2548" w:rsidP="00621793">
      <w:pPr>
        <w:pStyle w:val="ListParagraph"/>
        <w:numPr>
          <w:ilvl w:val="0"/>
          <w:numId w:val="6"/>
        </w:numPr>
        <w:bidi/>
        <w:spacing w:after="0" w:line="240" w:lineRule="auto"/>
        <w:jc w:val="both"/>
        <w:rPr>
          <w:rFonts w:ascii="IranNastaliq" w:hAnsi="IranNastaliq" w:cs="B Nazanin"/>
          <w:color w:val="000000" w:themeColor="text1"/>
          <w:sz w:val="24"/>
          <w:szCs w:val="24"/>
        </w:rPr>
      </w:pP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تقدیرنامه </w:t>
      </w:r>
      <w:r w:rsidR="001B4889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از </w:t>
      </w:r>
      <w:r w:rsidR="00BF7D49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معاون</w:t>
      </w:r>
      <w:r w:rsidR="00621793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محترم</w:t>
      </w:r>
      <w:r w:rsidR="00BF7D49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سیاستگذاری و راهبری اقتصادی وزارت امور اقتصادی و دارایی (1402) درخصوص تحقق شعار سال </w:t>
      </w:r>
      <w:r w:rsidR="0011144A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(مهار تورم و رشد تولید).</w:t>
      </w:r>
    </w:p>
    <w:p w:rsidR="0011144A" w:rsidRDefault="0011144A" w:rsidP="00343C33">
      <w:pPr>
        <w:pStyle w:val="ListParagraph"/>
        <w:numPr>
          <w:ilvl w:val="0"/>
          <w:numId w:val="6"/>
        </w:numPr>
        <w:bidi/>
        <w:spacing w:after="0" w:line="240" w:lineRule="auto"/>
        <w:jc w:val="both"/>
        <w:rPr>
          <w:rFonts w:ascii="IranNastaliq" w:hAnsi="IranNastaliq" w:cs="B Nazanin"/>
          <w:color w:val="000000" w:themeColor="text1"/>
          <w:sz w:val="24"/>
          <w:szCs w:val="24"/>
        </w:rPr>
      </w:pP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تقدیرنامه</w:t>
      </w:r>
      <w:r w:rsidR="00343C33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از</w:t>
      </w: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رییس</w:t>
      </w:r>
      <w:r w:rsidR="00621793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</w:t>
      </w: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اتاق ایران</w:t>
      </w:r>
      <w:r w:rsidR="00B22281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و دبیر شورای گفتگوی دولت و بخش خصوصی</w:t>
      </w: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(1403) درخصوص </w:t>
      </w:r>
      <w:r w:rsidR="00B22281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پیشبرد اهداف قانونی شورا.</w:t>
      </w:r>
    </w:p>
    <w:p w:rsidR="00A226B9" w:rsidRPr="00DB39A0" w:rsidRDefault="00A226B9" w:rsidP="00B94D1B">
      <w:pPr>
        <w:pStyle w:val="ListParagraph"/>
        <w:numPr>
          <w:ilvl w:val="0"/>
          <w:numId w:val="6"/>
        </w:numPr>
        <w:bidi/>
        <w:spacing w:after="0" w:line="240" w:lineRule="auto"/>
        <w:jc w:val="lowKashida"/>
        <w:rPr>
          <w:rFonts w:ascii="IranNastaliq" w:hAnsi="IranNastaliq" w:cs="B Nazanin"/>
          <w:color w:val="000000" w:themeColor="text1"/>
          <w:sz w:val="24"/>
          <w:szCs w:val="24"/>
        </w:rPr>
      </w:pP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تقدیرنامه </w:t>
      </w:r>
      <w:r w:rsidR="00343C33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از </w:t>
      </w: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معاون</w:t>
      </w:r>
      <w:r w:rsidR="00343C33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محترم</w:t>
      </w: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وزیر آموزش و پرورش و رییس سازمان نوسازی، توسعه و تجهیز مدارس کشور </w:t>
      </w:r>
      <w:r w:rsidR="001B4889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(1404) </w:t>
      </w:r>
      <w:r w:rsidR="007E1B28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در </w:t>
      </w:r>
      <w:r w:rsidR="00DC3D1C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خصوص</w:t>
      </w:r>
      <w:r w:rsidR="00597D4B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همکاری در پیشبرد اهداف </w:t>
      </w:r>
      <w:r w:rsidR="007E1B28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سازمان.</w:t>
      </w:r>
    </w:p>
    <w:p w:rsidR="00DB39A0" w:rsidRDefault="00002D40" w:rsidP="003309A6">
      <w:pPr>
        <w:pStyle w:val="ListParagraph"/>
        <w:numPr>
          <w:ilvl w:val="0"/>
          <w:numId w:val="6"/>
        </w:numPr>
        <w:bidi/>
        <w:spacing w:after="0" w:line="240" w:lineRule="auto"/>
        <w:jc w:val="lowKashida"/>
        <w:rPr>
          <w:rFonts w:ascii="IranNastaliq" w:hAnsi="IranNastaliq" w:cs="B Nazanin"/>
          <w:color w:val="000000" w:themeColor="text1"/>
          <w:sz w:val="24"/>
          <w:szCs w:val="24"/>
        </w:rPr>
      </w:pP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تقدیرنامه</w:t>
      </w:r>
      <w:r w:rsidR="00343C33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از</w:t>
      </w:r>
      <w:r w:rsidR="00DB39A0" w:rsidRPr="00DB39A0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</w:t>
      </w:r>
      <w:r w:rsidR="00E9602D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رییس</w:t>
      </w:r>
      <w:r w:rsidR="00343C33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محترم</w:t>
      </w:r>
      <w:r w:rsidR="00E9602D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مرکز نوسازی اداری و توسعه سرمایه انسانی وزارت امور اقتصادی و دارایی (1404) و </w:t>
      </w:r>
      <w:r w:rsidR="00DB39A0" w:rsidRPr="00DB39A0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معاون محترم توسعه مدیریت و منابع وزارت امور اقتصادی و دارایی</w:t>
      </w:r>
      <w:r w:rsidR="003309A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(1401)</w:t>
      </w:r>
      <w:r w:rsidR="00DB39A0" w:rsidRPr="00DB39A0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</w:t>
      </w:r>
      <w:r w:rsidR="00E9602D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و </w:t>
      </w:r>
      <w:r w:rsidR="00DB39A0" w:rsidRPr="00DB39A0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در ارتباط با مشارکت در فرآیند مصاحبه تخصصی برای جذب نیروهای جدید الاستخدام (در رشته حسابداری)</w:t>
      </w:r>
      <w:r w:rsidR="008605E5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.</w:t>
      </w:r>
    </w:p>
    <w:p w:rsidR="00DB39A0" w:rsidRPr="00275485" w:rsidRDefault="00CD34C0" w:rsidP="00196AF5">
      <w:pPr>
        <w:pStyle w:val="ListParagraph"/>
        <w:numPr>
          <w:ilvl w:val="0"/>
          <w:numId w:val="6"/>
        </w:numPr>
        <w:bidi/>
        <w:spacing w:after="0" w:line="240" w:lineRule="auto"/>
        <w:jc w:val="lowKashida"/>
        <w:rPr>
          <w:rFonts w:ascii="IranNastaliq" w:hAnsi="IranNastaliq" w:cs="B Nazanin"/>
          <w:color w:val="000000" w:themeColor="text1"/>
          <w:sz w:val="24"/>
          <w:szCs w:val="24"/>
        </w:rPr>
      </w:pPr>
      <w:r w:rsidRPr="00275485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دریافت</w:t>
      </w:r>
      <w:r w:rsidR="00D60EFB" w:rsidRPr="00275485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چندین</w:t>
      </w:r>
      <w:r w:rsidRPr="00275485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</w:t>
      </w:r>
      <w:r w:rsidR="00DC3D1C" w:rsidRPr="00275485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تقدیرنامه</w:t>
      </w:r>
      <w:r w:rsidR="00DC3D1C" w:rsidRPr="00275485">
        <w:rPr>
          <w:rFonts w:ascii="IranNastaliq" w:hAnsi="IranNastaliq" w:cs="B Nazanin"/>
          <w:color w:val="000000" w:themeColor="text1"/>
          <w:sz w:val="24"/>
          <w:szCs w:val="24"/>
          <w:rtl/>
        </w:rPr>
        <w:softHyphen/>
      </w:r>
      <w:r w:rsidR="00343C33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روسای</w:t>
      </w:r>
      <w:r w:rsidR="00DC3D1C" w:rsidRPr="00275485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مرکز مدیریت بدهی</w:t>
      </w:r>
      <w:r w:rsidR="00275485" w:rsidRPr="00275485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های عمومی و روابط مالی دولت</w:t>
      </w:r>
      <w:r w:rsidR="00DC3D1C" w:rsidRPr="00275485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</w:t>
      </w:r>
      <w:r w:rsidRPr="00275485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در ارتباط با عملکرد سال</w:t>
      </w:r>
      <w:r w:rsidR="00D60EFB" w:rsidRPr="00275485">
        <w:rPr>
          <w:rFonts w:ascii="IranNastaliq" w:hAnsi="IranNastaliq" w:cs="B Nazanin"/>
          <w:color w:val="000000" w:themeColor="text1"/>
          <w:sz w:val="24"/>
          <w:szCs w:val="24"/>
          <w:rtl/>
        </w:rPr>
        <w:softHyphen/>
      </w:r>
      <w:r w:rsidRPr="00275485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های</w:t>
      </w:r>
      <w:r w:rsidR="00196AF5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مختلف از 1394 تا پایان سال 1404 </w:t>
      </w:r>
      <w:r w:rsidRPr="00275485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</w:t>
      </w:r>
      <w:r w:rsidR="00275485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و همچنین </w:t>
      </w:r>
      <w:r w:rsidR="00D60EFB" w:rsidRPr="00275485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دریافت </w:t>
      </w:r>
      <w:r w:rsidR="00DB39A0" w:rsidRPr="00275485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تقدیرنامه </w:t>
      </w:r>
      <w:r w:rsidR="00196AF5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دیگری </w:t>
      </w:r>
      <w:r w:rsidR="00DB39A0" w:rsidRPr="00275485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بابت مشارکت در اجرای مرحله نخست طرح مدرسه تابستانه سیاستگذاری اقتصادی</w:t>
      </w:r>
      <w:r w:rsidR="003309A6" w:rsidRPr="00275485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.</w:t>
      </w:r>
    </w:p>
    <w:p w:rsidR="000511DF" w:rsidRDefault="00DB39A0" w:rsidP="00A45337">
      <w:pPr>
        <w:pStyle w:val="ListParagraph"/>
        <w:numPr>
          <w:ilvl w:val="0"/>
          <w:numId w:val="6"/>
        </w:numPr>
        <w:bidi/>
        <w:spacing w:after="0" w:line="240" w:lineRule="auto"/>
        <w:jc w:val="lowKashida"/>
        <w:rPr>
          <w:rFonts w:ascii="IranNastaliq" w:hAnsi="IranNastaliq" w:cs="B Nazanin"/>
          <w:color w:val="000000" w:themeColor="text1"/>
          <w:sz w:val="24"/>
          <w:szCs w:val="24"/>
        </w:rPr>
      </w:pPr>
      <w:r w:rsidRPr="000511DF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دریافت </w:t>
      </w:r>
      <w:r w:rsidR="00002D40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تقدیرنامه</w:t>
      </w:r>
      <w:r w:rsidRPr="000511DF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از جناب آقای پور ابراهیمی نماینده محترم مردم کرمان و راور در مجلس شورای اسلامی و رییس کمیسیون اقتصادی</w:t>
      </w:r>
      <w:r w:rsidR="004B1E2D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مجلس</w:t>
      </w:r>
      <w:r w:rsidR="000511DF" w:rsidRPr="000511DF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(1398).</w:t>
      </w:r>
    </w:p>
    <w:p w:rsidR="00DB39A0" w:rsidRPr="000511DF" w:rsidRDefault="00DB39A0" w:rsidP="004B1E2D">
      <w:pPr>
        <w:pStyle w:val="ListParagraph"/>
        <w:numPr>
          <w:ilvl w:val="0"/>
          <w:numId w:val="6"/>
        </w:numPr>
        <w:bidi/>
        <w:spacing w:after="0" w:line="240" w:lineRule="auto"/>
        <w:jc w:val="lowKashida"/>
        <w:rPr>
          <w:rFonts w:ascii="IranNastaliq" w:hAnsi="IranNastaliq" w:cs="B Nazanin"/>
          <w:color w:val="000000" w:themeColor="text1"/>
          <w:sz w:val="24"/>
          <w:szCs w:val="24"/>
        </w:rPr>
      </w:pPr>
      <w:r w:rsidRPr="000511DF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دریافت </w:t>
      </w:r>
      <w:r w:rsidR="00002D40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تقدیرنامه</w:t>
      </w:r>
      <w:r w:rsidR="004B1E2D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از </w:t>
      </w:r>
      <w:r w:rsidRPr="000511DF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معاون محترم وزیر نفت و مدیر عامل شرکت ملی نفت ایران</w:t>
      </w:r>
      <w:r w:rsidR="000511DF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(1398) در خصوص همکاری در کارگروه روابط مالی دولت و نفت.</w:t>
      </w:r>
    </w:p>
    <w:p w:rsidR="00DB39A0" w:rsidRPr="00DB39A0" w:rsidRDefault="00DB39A0" w:rsidP="00B62AB5">
      <w:pPr>
        <w:pStyle w:val="ListParagraph"/>
        <w:numPr>
          <w:ilvl w:val="0"/>
          <w:numId w:val="6"/>
        </w:numPr>
        <w:bidi/>
        <w:spacing w:after="0" w:line="240" w:lineRule="auto"/>
        <w:jc w:val="lowKashida"/>
        <w:rPr>
          <w:rFonts w:ascii="IranNastaliq" w:hAnsi="IranNastaliq" w:cs="B Nazanin"/>
          <w:color w:val="000000" w:themeColor="text1"/>
          <w:sz w:val="24"/>
          <w:szCs w:val="24"/>
        </w:rPr>
      </w:pPr>
      <w:r w:rsidRPr="00DB39A0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دریافت </w:t>
      </w:r>
      <w:r w:rsidR="00002D40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تقدیرنامه</w:t>
      </w:r>
      <w:r w:rsidRPr="00DB39A0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از رییس</w:t>
      </w:r>
      <w:r w:rsidR="004B1E2D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محترم</w:t>
      </w:r>
      <w:r w:rsidRPr="00DB39A0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امور مدیریت عملکرد و ارتقای فرهنگ سازمانی سازمان اداری و استخدامی کشور </w:t>
      </w:r>
      <w:r w:rsidR="00B62AB5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(1400) </w:t>
      </w:r>
      <w:r w:rsidRPr="00DB39A0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بابت مشارکت ف</w:t>
      </w:r>
      <w:r w:rsidR="00B62AB5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عال در ارزیابی دستگاههای اجرایی.</w:t>
      </w:r>
    </w:p>
    <w:p w:rsidR="00DB39A0" w:rsidRPr="00581336" w:rsidRDefault="000474C8" w:rsidP="00655CD4">
      <w:pPr>
        <w:pStyle w:val="ListParagraph"/>
        <w:numPr>
          <w:ilvl w:val="0"/>
          <w:numId w:val="6"/>
        </w:numPr>
        <w:bidi/>
        <w:spacing w:after="0" w:line="240" w:lineRule="auto"/>
        <w:jc w:val="lowKashida"/>
        <w:rPr>
          <w:rFonts w:ascii="IranNastaliq" w:hAnsi="IranNastaliq" w:cs="B Nazanin"/>
          <w:color w:val="000000" w:themeColor="text1"/>
          <w:sz w:val="24"/>
          <w:szCs w:val="24"/>
        </w:rPr>
      </w:pPr>
      <w:r w:rsidRPr="005813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دریافت</w:t>
      </w:r>
      <w:r w:rsidR="00046F20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چندین</w:t>
      </w:r>
      <w:r w:rsidRPr="005813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</w:t>
      </w:r>
      <w:r w:rsidR="00002D40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تقدیرنامه</w:t>
      </w:r>
      <w:r w:rsidR="00046F20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</w:t>
      </w:r>
      <w:r w:rsidR="00C80612" w:rsidRPr="005813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از</w:t>
      </w:r>
      <w:r w:rsidR="00E70408" w:rsidRPr="005813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</w:t>
      </w:r>
      <w:r w:rsidR="00F14822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مدیرکل امور اقتصادی و دارایی استان بوشهر (</w:t>
      </w:r>
      <w:r w:rsidR="006945F4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1403 و 1405</w:t>
      </w:r>
      <w:r w:rsidR="00F14822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)، </w:t>
      </w:r>
      <w:r w:rsidR="00317E2B" w:rsidRPr="005813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مدیرکل محترم امور اقتصادی و دارایی استان البرز (</w:t>
      </w:r>
      <w:r w:rsidR="00046F20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1403 و 1401</w:t>
      </w:r>
      <w:r w:rsidR="00317E2B" w:rsidRPr="005813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)، </w:t>
      </w:r>
      <w:r w:rsidR="006945F4" w:rsidRPr="005813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مدیر کل محترم امور اقتصادی و دارایی استان </w:t>
      </w:r>
      <w:r w:rsidR="006945F4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خوزستان</w:t>
      </w:r>
      <w:r w:rsidR="006945F4" w:rsidRPr="005813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(</w:t>
      </w:r>
      <w:r w:rsidR="006945F4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1403</w:t>
      </w:r>
      <w:r w:rsidR="006945F4" w:rsidRPr="005813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)، </w:t>
      </w:r>
      <w:r w:rsidR="00DB39A0" w:rsidRPr="005813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مدیر کل محترم امور اقتصادی و دارایی و معاون نظارت مالی استان</w:t>
      </w:r>
      <w:r w:rsidR="00D60EFB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</w:t>
      </w:r>
      <w:r w:rsidRPr="005813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آذربایجان غربی</w:t>
      </w:r>
      <w:r w:rsidR="00071271" w:rsidRPr="005813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(سال</w:t>
      </w:r>
      <w:r w:rsidR="00655CD4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1402، 1400</w:t>
      </w:r>
      <w:r w:rsidR="00071271" w:rsidRPr="005813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و </w:t>
      </w:r>
      <w:r w:rsidR="00655CD4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1398</w:t>
      </w:r>
      <w:r w:rsidR="00071271" w:rsidRPr="005813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)</w:t>
      </w:r>
      <w:r w:rsidR="00E70408" w:rsidRPr="005813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، معاون منابع انسانی، مالی و پشتیبانی شرکت مادر تخصصی تولید نیروی برق حرارتی (1400)</w:t>
      </w:r>
      <w:r w:rsidR="00D5023F" w:rsidRPr="005813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و</w:t>
      </w:r>
      <w:r w:rsidR="00E70408" w:rsidRPr="005813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مدیرعامل محترم شرکت توزیع نیروی برق استان سمنان</w:t>
      </w:r>
      <w:r w:rsidR="00C80612" w:rsidRPr="005813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(1398)</w:t>
      </w:r>
      <w:r w:rsidR="00E70408" w:rsidRPr="005813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</w:t>
      </w:r>
      <w:r w:rsidR="00C80612" w:rsidRPr="005813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و رییس محترم ستاد مرکزی مبارزه با قاچاق کالا و ارز </w:t>
      </w:r>
      <w:r w:rsidR="00581336" w:rsidRPr="005813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(1397) و </w:t>
      </w:r>
      <w:r w:rsidR="00DB39A0" w:rsidRPr="005813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معاون توسعه مدیریت و منابع سازمان بهزیستی کشور </w:t>
      </w:r>
      <w:r w:rsidR="00581336" w:rsidRPr="005813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(1400)</w:t>
      </w:r>
      <w:r w:rsidR="00B651B1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</w:t>
      </w:r>
      <w:r w:rsidR="00B651B1" w:rsidRPr="00DB39A0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درخصوص ثبت اطلاعات دستگاهها</w:t>
      </w:r>
      <w:r w:rsidR="00B651B1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ی اجرایی استانی</w:t>
      </w:r>
      <w:r w:rsidR="00B651B1" w:rsidRPr="00DB39A0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در سامانه سماد نو</w:t>
      </w:r>
      <w:r w:rsidR="00B651B1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.</w:t>
      </w:r>
    </w:p>
    <w:p w:rsidR="00DB39A0" w:rsidRDefault="00B651B1" w:rsidP="00702965">
      <w:pPr>
        <w:pStyle w:val="ListParagraph"/>
        <w:numPr>
          <w:ilvl w:val="0"/>
          <w:numId w:val="6"/>
        </w:numPr>
        <w:bidi/>
        <w:spacing w:after="0" w:line="240" w:lineRule="auto"/>
        <w:jc w:val="lowKashida"/>
        <w:rPr>
          <w:rFonts w:ascii="IranNastaliq" w:hAnsi="IranNastaliq" w:cs="B Nazanin"/>
          <w:color w:val="000000" w:themeColor="text1"/>
          <w:sz w:val="24"/>
          <w:szCs w:val="24"/>
        </w:rPr>
      </w:pP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دریافت</w:t>
      </w:r>
      <w:r w:rsidR="00FA2B8F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چندین فقره</w:t>
      </w: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</w:t>
      </w:r>
      <w:r w:rsidR="00002D40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تقدیرنامه</w:t>
      </w:r>
      <w:r w:rsidR="00DB39A0" w:rsidRPr="00DB39A0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از مدیر کل محترم نظارت بر اجرای بودجه</w:t>
      </w:r>
      <w:r w:rsidR="00FA2B8F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(</w:t>
      </w:r>
      <w:r w:rsidR="00317E2B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1404 </w:t>
      </w:r>
      <w:r w:rsidR="00702965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، 1403 ،</w:t>
      </w:r>
      <w:r w:rsidR="00317E2B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1397</w:t>
      </w:r>
      <w:r w:rsidR="00FA2B8F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و 1398)</w:t>
      </w: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و مدیر</w:t>
      </w:r>
      <w:r w:rsidRPr="0058133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کل محترم گزارشگری مالی و حسابداری وزارت متبوع (</w:t>
      </w: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1398 و 1400) </w:t>
      </w:r>
      <w:r w:rsidR="00FA2B8F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بابت </w:t>
      </w:r>
      <w:r w:rsidR="00DB39A0" w:rsidRPr="00DB39A0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پیگیری تکالیف </w:t>
      </w:r>
      <w:r w:rsidR="00FA2B8F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قوانین بودجه سال</w:t>
      </w:r>
      <w:r w:rsidR="00002D40">
        <w:rPr>
          <w:rFonts w:ascii="IranNastaliq" w:hAnsi="IranNastaliq" w:cs="B Nazanin"/>
          <w:color w:val="000000" w:themeColor="text1"/>
          <w:sz w:val="24"/>
          <w:szCs w:val="24"/>
          <w:rtl/>
        </w:rPr>
        <w:softHyphen/>
      </w:r>
      <w:r w:rsidR="00FA2B8F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های 1398 و 1396 و همکاری در امور مشترک.</w:t>
      </w:r>
    </w:p>
    <w:p w:rsidR="00D93D5E" w:rsidRPr="00D93D5E" w:rsidRDefault="00D93D5E" w:rsidP="00D93D5E">
      <w:pPr>
        <w:pStyle w:val="ListParagraph"/>
        <w:numPr>
          <w:ilvl w:val="0"/>
          <w:numId w:val="6"/>
        </w:numPr>
        <w:bidi/>
        <w:spacing w:after="0" w:line="240" w:lineRule="auto"/>
        <w:jc w:val="both"/>
        <w:rPr>
          <w:rFonts w:ascii="IranNastaliq" w:hAnsi="IranNastaliq" w:cs="B Nazanin"/>
          <w:color w:val="000000" w:themeColor="text1"/>
          <w:sz w:val="24"/>
          <w:szCs w:val="24"/>
        </w:rPr>
      </w:pPr>
      <w:r w:rsidRPr="00DB39A0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تقدیرنامه رتبه اول دانش آموخته كارشناسي ارشد حسابداري دانشگاه تربیت مدرس در سال 1385</w:t>
      </w:r>
      <w:r w:rsidR="00D43EDF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.</w:t>
      </w:r>
      <w:bookmarkStart w:id="0" w:name="_GoBack"/>
      <w:bookmarkEnd w:id="0"/>
    </w:p>
    <w:sectPr w:rsidR="00D93D5E" w:rsidRPr="00D93D5E" w:rsidSect="00235C27">
      <w:footerReference w:type="default" r:id="rId12"/>
      <w:pgSz w:w="11909" w:h="16834" w:code="9"/>
      <w:pgMar w:top="1296" w:right="1152" w:bottom="864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3CB7" w:rsidRDefault="00CB3CB7">
      <w:pPr>
        <w:spacing w:after="0" w:line="240" w:lineRule="auto"/>
      </w:pPr>
      <w:r>
        <w:separator/>
      </w:r>
    </w:p>
  </w:endnote>
  <w:endnote w:type="continuationSeparator" w:id="0">
    <w:p w:rsidR="00CB3CB7" w:rsidRDefault="00CB3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altName w:val="Times New Roman"/>
    <w:charset w:val="00"/>
    <w:family w:val="auto"/>
    <w:pitch w:val="variable"/>
    <w:sig w:usb0="00000000" w:usb1="80000000" w:usb2="00000108" w:usb3="00000000" w:csb0="000000D3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0703615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5C27" w:rsidRDefault="00235C27" w:rsidP="00235C2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3EDF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3CB7" w:rsidRDefault="00CB3CB7">
      <w:pPr>
        <w:spacing w:after="0" w:line="240" w:lineRule="auto"/>
      </w:pPr>
      <w:r>
        <w:separator/>
      </w:r>
    </w:p>
  </w:footnote>
  <w:footnote w:type="continuationSeparator" w:id="0">
    <w:p w:rsidR="00CB3CB7" w:rsidRDefault="00CB3C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30673"/>
    <w:multiLevelType w:val="hybridMultilevel"/>
    <w:tmpl w:val="BB66AF04"/>
    <w:lvl w:ilvl="0" w:tplc="C352BA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E4449E"/>
    <w:multiLevelType w:val="hybridMultilevel"/>
    <w:tmpl w:val="39586A3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78780D"/>
    <w:multiLevelType w:val="hybridMultilevel"/>
    <w:tmpl w:val="AD0C27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0C613D3"/>
    <w:multiLevelType w:val="hybridMultilevel"/>
    <w:tmpl w:val="59BC01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466248C"/>
    <w:multiLevelType w:val="hybridMultilevel"/>
    <w:tmpl w:val="82BCFAE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666442E"/>
    <w:multiLevelType w:val="hybridMultilevel"/>
    <w:tmpl w:val="BCB62EF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C864290"/>
    <w:multiLevelType w:val="hybridMultilevel"/>
    <w:tmpl w:val="80802E8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D722A05"/>
    <w:multiLevelType w:val="hybridMultilevel"/>
    <w:tmpl w:val="855A38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12E6368"/>
    <w:multiLevelType w:val="hybridMultilevel"/>
    <w:tmpl w:val="3944597E"/>
    <w:lvl w:ilvl="0" w:tplc="0F1A9F2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6650A42"/>
    <w:multiLevelType w:val="hybridMultilevel"/>
    <w:tmpl w:val="92AEC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3"/>
  </w:num>
  <w:num w:numId="5">
    <w:abstractNumId w:val="8"/>
  </w:num>
  <w:num w:numId="6">
    <w:abstractNumId w:val="1"/>
  </w:num>
  <w:num w:numId="7">
    <w:abstractNumId w:val="9"/>
  </w:num>
  <w:num w:numId="8">
    <w:abstractNumId w:val="7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664"/>
    <w:rsid w:val="00002D40"/>
    <w:rsid w:val="00003563"/>
    <w:rsid w:val="0001010F"/>
    <w:rsid w:val="00014136"/>
    <w:rsid w:val="00014B86"/>
    <w:rsid w:val="00015C29"/>
    <w:rsid w:val="0001740E"/>
    <w:rsid w:val="00032E48"/>
    <w:rsid w:val="000450E8"/>
    <w:rsid w:val="00046F20"/>
    <w:rsid w:val="000474C8"/>
    <w:rsid w:val="0005110E"/>
    <w:rsid w:val="000511DF"/>
    <w:rsid w:val="0005140D"/>
    <w:rsid w:val="0006350F"/>
    <w:rsid w:val="00071271"/>
    <w:rsid w:val="00072888"/>
    <w:rsid w:val="00082D71"/>
    <w:rsid w:val="00087F54"/>
    <w:rsid w:val="0009520C"/>
    <w:rsid w:val="000971F3"/>
    <w:rsid w:val="000A4933"/>
    <w:rsid w:val="000B105D"/>
    <w:rsid w:val="000B13EF"/>
    <w:rsid w:val="000E000B"/>
    <w:rsid w:val="000E14E6"/>
    <w:rsid w:val="000F4371"/>
    <w:rsid w:val="000F49C8"/>
    <w:rsid w:val="000F64FB"/>
    <w:rsid w:val="00103783"/>
    <w:rsid w:val="0010539B"/>
    <w:rsid w:val="0011144A"/>
    <w:rsid w:val="00125616"/>
    <w:rsid w:val="001267DE"/>
    <w:rsid w:val="001322F6"/>
    <w:rsid w:val="001423BE"/>
    <w:rsid w:val="001474FB"/>
    <w:rsid w:val="00152D57"/>
    <w:rsid w:val="00154283"/>
    <w:rsid w:val="00154F27"/>
    <w:rsid w:val="00155EB1"/>
    <w:rsid w:val="00161487"/>
    <w:rsid w:val="00167787"/>
    <w:rsid w:val="001721EA"/>
    <w:rsid w:val="00182774"/>
    <w:rsid w:val="00187C21"/>
    <w:rsid w:val="001942B7"/>
    <w:rsid w:val="00196AF5"/>
    <w:rsid w:val="001A0217"/>
    <w:rsid w:val="001A5CCE"/>
    <w:rsid w:val="001A6A6E"/>
    <w:rsid w:val="001A7DD5"/>
    <w:rsid w:val="001B1F04"/>
    <w:rsid w:val="001B4433"/>
    <w:rsid w:val="001B4889"/>
    <w:rsid w:val="001B63FB"/>
    <w:rsid w:val="001C0E04"/>
    <w:rsid w:val="001C671E"/>
    <w:rsid w:val="001D21D5"/>
    <w:rsid w:val="001D22BD"/>
    <w:rsid w:val="001E79A8"/>
    <w:rsid w:val="001F2404"/>
    <w:rsid w:val="002108E6"/>
    <w:rsid w:val="00214912"/>
    <w:rsid w:val="002224C8"/>
    <w:rsid w:val="00226F96"/>
    <w:rsid w:val="0023145D"/>
    <w:rsid w:val="002336D4"/>
    <w:rsid w:val="00235C27"/>
    <w:rsid w:val="0024212A"/>
    <w:rsid w:val="00243336"/>
    <w:rsid w:val="002440D4"/>
    <w:rsid w:val="00264F1B"/>
    <w:rsid w:val="002657E2"/>
    <w:rsid w:val="00275485"/>
    <w:rsid w:val="002822F4"/>
    <w:rsid w:val="00286DC2"/>
    <w:rsid w:val="00290570"/>
    <w:rsid w:val="002A47D2"/>
    <w:rsid w:val="002A6160"/>
    <w:rsid w:val="002A6394"/>
    <w:rsid w:val="002B6DCD"/>
    <w:rsid w:val="002C7E9A"/>
    <w:rsid w:val="002D221D"/>
    <w:rsid w:val="002D3A72"/>
    <w:rsid w:val="002E1D7B"/>
    <w:rsid w:val="002E2E02"/>
    <w:rsid w:val="002E6DB2"/>
    <w:rsid w:val="002F33EF"/>
    <w:rsid w:val="002F4A74"/>
    <w:rsid w:val="00307126"/>
    <w:rsid w:val="00317E2B"/>
    <w:rsid w:val="00322F10"/>
    <w:rsid w:val="00323016"/>
    <w:rsid w:val="00327307"/>
    <w:rsid w:val="003309A6"/>
    <w:rsid w:val="003355A7"/>
    <w:rsid w:val="00343C33"/>
    <w:rsid w:val="003442C1"/>
    <w:rsid w:val="00355F42"/>
    <w:rsid w:val="003611A1"/>
    <w:rsid w:val="003624AD"/>
    <w:rsid w:val="00371E03"/>
    <w:rsid w:val="003729BB"/>
    <w:rsid w:val="003733C6"/>
    <w:rsid w:val="003A1A3D"/>
    <w:rsid w:val="003B24DA"/>
    <w:rsid w:val="003B73EA"/>
    <w:rsid w:val="003C2626"/>
    <w:rsid w:val="003E6C8F"/>
    <w:rsid w:val="003F3BA0"/>
    <w:rsid w:val="003F4EE9"/>
    <w:rsid w:val="003F5915"/>
    <w:rsid w:val="00400AB4"/>
    <w:rsid w:val="00400F96"/>
    <w:rsid w:val="004159D8"/>
    <w:rsid w:val="00417DCD"/>
    <w:rsid w:val="00421AE3"/>
    <w:rsid w:val="00424DBF"/>
    <w:rsid w:val="00442498"/>
    <w:rsid w:val="0044308A"/>
    <w:rsid w:val="00445236"/>
    <w:rsid w:val="004502C6"/>
    <w:rsid w:val="00454C33"/>
    <w:rsid w:val="0045610E"/>
    <w:rsid w:val="00460BC2"/>
    <w:rsid w:val="0046433E"/>
    <w:rsid w:val="00466E99"/>
    <w:rsid w:val="00484808"/>
    <w:rsid w:val="00492648"/>
    <w:rsid w:val="00493405"/>
    <w:rsid w:val="00495DD0"/>
    <w:rsid w:val="004B1E2D"/>
    <w:rsid w:val="004B59E7"/>
    <w:rsid w:val="004D348B"/>
    <w:rsid w:val="004E4CE7"/>
    <w:rsid w:val="004E4FC4"/>
    <w:rsid w:val="004F7C9A"/>
    <w:rsid w:val="00501A28"/>
    <w:rsid w:val="00502344"/>
    <w:rsid w:val="00504CB9"/>
    <w:rsid w:val="00505723"/>
    <w:rsid w:val="0051483E"/>
    <w:rsid w:val="00516682"/>
    <w:rsid w:val="0051679A"/>
    <w:rsid w:val="00516F1A"/>
    <w:rsid w:val="005208F8"/>
    <w:rsid w:val="00527BE0"/>
    <w:rsid w:val="00533627"/>
    <w:rsid w:val="0054441C"/>
    <w:rsid w:val="00552B61"/>
    <w:rsid w:val="00552BA6"/>
    <w:rsid w:val="00553A7C"/>
    <w:rsid w:val="005542DE"/>
    <w:rsid w:val="005567F3"/>
    <w:rsid w:val="00562371"/>
    <w:rsid w:val="005714DF"/>
    <w:rsid w:val="00581336"/>
    <w:rsid w:val="005821E5"/>
    <w:rsid w:val="00590F48"/>
    <w:rsid w:val="0059289F"/>
    <w:rsid w:val="00597D4B"/>
    <w:rsid w:val="005A0F5E"/>
    <w:rsid w:val="005A65D3"/>
    <w:rsid w:val="005C405F"/>
    <w:rsid w:val="005E0A5B"/>
    <w:rsid w:val="005E1F86"/>
    <w:rsid w:val="005F3099"/>
    <w:rsid w:val="00614B0C"/>
    <w:rsid w:val="00621793"/>
    <w:rsid w:val="00624C12"/>
    <w:rsid w:val="0063420A"/>
    <w:rsid w:val="00655CD4"/>
    <w:rsid w:val="006625C8"/>
    <w:rsid w:val="00672A59"/>
    <w:rsid w:val="0068338E"/>
    <w:rsid w:val="006850C2"/>
    <w:rsid w:val="0068652B"/>
    <w:rsid w:val="006945F4"/>
    <w:rsid w:val="006958F1"/>
    <w:rsid w:val="006A2070"/>
    <w:rsid w:val="006C25D6"/>
    <w:rsid w:val="006C5664"/>
    <w:rsid w:val="006D28A2"/>
    <w:rsid w:val="006D3139"/>
    <w:rsid w:val="006F18A7"/>
    <w:rsid w:val="006F6F23"/>
    <w:rsid w:val="00702965"/>
    <w:rsid w:val="007044D4"/>
    <w:rsid w:val="0071569A"/>
    <w:rsid w:val="007170C7"/>
    <w:rsid w:val="007216A8"/>
    <w:rsid w:val="00737E3F"/>
    <w:rsid w:val="00743B20"/>
    <w:rsid w:val="00747E13"/>
    <w:rsid w:val="007669F4"/>
    <w:rsid w:val="00775655"/>
    <w:rsid w:val="00785361"/>
    <w:rsid w:val="00796DE4"/>
    <w:rsid w:val="007B1CC7"/>
    <w:rsid w:val="007E0F62"/>
    <w:rsid w:val="007E1B28"/>
    <w:rsid w:val="007E2425"/>
    <w:rsid w:val="007F7A14"/>
    <w:rsid w:val="0080766A"/>
    <w:rsid w:val="00807C04"/>
    <w:rsid w:val="00817C4B"/>
    <w:rsid w:val="00821A88"/>
    <w:rsid w:val="00822BCE"/>
    <w:rsid w:val="0082322F"/>
    <w:rsid w:val="00827843"/>
    <w:rsid w:val="00842979"/>
    <w:rsid w:val="008468AA"/>
    <w:rsid w:val="008530DC"/>
    <w:rsid w:val="0085411D"/>
    <w:rsid w:val="008565B3"/>
    <w:rsid w:val="008605E5"/>
    <w:rsid w:val="008619DF"/>
    <w:rsid w:val="008845D0"/>
    <w:rsid w:val="008B5C76"/>
    <w:rsid w:val="008C1F99"/>
    <w:rsid w:val="008D1CD9"/>
    <w:rsid w:val="008E4FF2"/>
    <w:rsid w:val="0090544D"/>
    <w:rsid w:val="00910A09"/>
    <w:rsid w:val="00916148"/>
    <w:rsid w:val="00916AC1"/>
    <w:rsid w:val="009207DB"/>
    <w:rsid w:val="00933C51"/>
    <w:rsid w:val="00936D15"/>
    <w:rsid w:val="00941755"/>
    <w:rsid w:val="00950CE3"/>
    <w:rsid w:val="00952458"/>
    <w:rsid w:val="0095463A"/>
    <w:rsid w:val="00960DCD"/>
    <w:rsid w:val="00964275"/>
    <w:rsid w:val="00970FED"/>
    <w:rsid w:val="00974512"/>
    <w:rsid w:val="00975119"/>
    <w:rsid w:val="00984816"/>
    <w:rsid w:val="00996F04"/>
    <w:rsid w:val="009971C4"/>
    <w:rsid w:val="009A5271"/>
    <w:rsid w:val="009A5574"/>
    <w:rsid w:val="009B20AE"/>
    <w:rsid w:val="009D2BBF"/>
    <w:rsid w:val="009D6414"/>
    <w:rsid w:val="009E6309"/>
    <w:rsid w:val="009E759F"/>
    <w:rsid w:val="009F3B13"/>
    <w:rsid w:val="009F4946"/>
    <w:rsid w:val="009F7FFE"/>
    <w:rsid w:val="00A025F9"/>
    <w:rsid w:val="00A05F3E"/>
    <w:rsid w:val="00A20CA0"/>
    <w:rsid w:val="00A226B9"/>
    <w:rsid w:val="00A3492B"/>
    <w:rsid w:val="00A353AE"/>
    <w:rsid w:val="00A45337"/>
    <w:rsid w:val="00A51CA8"/>
    <w:rsid w:val="00A56417"/>
    <w:rsid w:val="00A61629"/>
    <w:rsid w:val="00A63BCC"/>
    <w:rsid w:val="00A64445"/>
    <w:rsid w:val="00A75146"/>
    <w:rsid w:val="00A767FB"/>
    <w:rsid w:val="00A81BEF"/>
    <w:rsid w:val="00A866A8"/>
    <w:rsid w:val="00AA1E8E"/>
    <w:rsid w:val="00AA50E8"/>
    <w:rsid w:val="00AA630C"/>
    <w:rsid w:val="00AB1397"/>
    <w:rsid w:val="00AB75BB"/>
    <w:rsid w:val="00AC17B1"/>
    <w:rsid w:val="00AC5F6A"/>
    <w:rsid w:val="00AC7BB5"/>
    <w:rsid w:val="00AD074E"/>
    <w:rsid w:val="00AD225F"/>
    <w:rsid w:val="00AD2FD1"/>
    <w:rsid w:val="00AD431B"/>
    <w:rsid w:val="00AD4EB7"/>
    <w:rsid w:val="00AE2819"/>
    <w:rsid w:val="00AE2D9A"/>
    <w:rsid w:val="00AF7FFE"/>
    <w:rsid w:val="00B00C3E"/>
    <w:rsid w:val="00B22281"/>
    <w:rsid w:val="00B313B8"/>
    <w:rsid w:val="00B32F22"/>
    <w:rsid w:val="00B3475E"/>
    <w:rsid w:val="00B45165"/>
    <w:rsid w:val="00B4572B"/>
    <w:rsid w:val="00B541A1"/>
    <w:rsid w:val="00B5659A"/>
    <w:rsid w:val="00B62AB5"/>
    <w:rsid w:val="00B6467F"/>
    <w:rsid w:val="00B647E8"/>
    <w:rsid w:val="00B651B1"/>
    <w:rsid w:val="00B6567C"/>
    <w:rsid w:val="00B67200"/>
    <w:rsid w:val="00B76373"/>
    <w:rsid w:val="00B8106F"/>
    <w:rsid w:val="00B87675"/>
    <w:rsid w:val="00B90650"/>
    <w:rsid w:val="00B94D1B"/>
    <w:rsid w:val="00B95807"/>
    <w:rsid w:val="00BA4E21"/>
    <w:rsid w:val="00BB087E"/>
    <w:rsid w:val="00BB4744"/>
    <w:rsid w:val="00BB7239"/>
    <w:rsid w:val="00BC49D6"/>
    <w:rsid w:val="00BE69A8"/>
    <w:rsid w:val="00BF2548"/>
    <w:rsid w:val="00BF3BB2"/>
    <w:rsid w:val="00BF7D49"/>
    <w:rsid w:val="00C04C59"/>
    <w:rsid w:val="00C162C2"/>
    <w:rsid w:val="00C17487"/>
    <w:rsid w:val="00C17E9C"/>
    <w:rsid w:val="00C22294"/>
    <w:rsid w:val="00C22BB6"/>
    <w:rsid w:val="00C27FB9"/>
    <w:rsid w:val="00C33123"/>
    <w:rsid w:val="00C378F3"/>
    <w:rsid w:val="00C57373"/>
    <w:rsid w:val="00C758E7"/>
    <w:rsid w:val="00C76D4D"/>
    <w:rsid w:val="00C80612"/>
    <w:rsid w:val="00C812D0"/>
    <w:rsid w:val="00C965FD"/>
    <w:rsid w:val="00CB3CB7"/>
    <w:rsid w:val="00CB445B"/>
    <w:rsid w:val="00CB5F39"/>
    <w:rsid w:val="00CC1FE5"/>
    <w:rsid w:val="00CD34C0"/>
    <w:rsid w:val="00CD3A08"/>
    <w:rsid w:val="00CE58DB"/>
    <w:rsid w:val="00CE72D9"/>
    <w:rsid w:val="00D031F4"/>
    <w:rsid w:val="00D0640E"/>
    <w:rsid w:val="00D20EF6"/>
    <w:rsid w:val="00D23023"/>
    <w:rsid w:val="00D3170A"/>
    <w:rsid w:val="00D32579"/>
    <w:rsid w:val="00D33BEF"/>
    <w:rsid w:val="00D3671F"/>
    <w:rsid w:val="00D3773E"/>
    <w:rsid w:val="00D40FDB"/>
    <w:rsid w:val="00D43EDF"/>
    <w:rsid w:val="00D460D2"/>
    <w:rsid w:val="00D5023F"/>
    <w:rsid w:val="00D503FB"/>
    <w:rsid w:val="00D57143"/>
    <w:rsid w:val="00D57CE4"/>
    <w:rsid w:val="00D600E3"/>
    <w:rsid w:val="00D60EFB"/>
    <w:rsid w:val="00D703D7"/>
    <w:rsid w:val="00D753F7"/>
    <w:rsid w:val="00D77321"/>
    <w:rsid w:val="00D80F4F"/>
    <w:rsid w:val="00D84E6A"/>
    <w:rsid w:val="00D9310B"/>
    <w:rsid w:val="00D93D5E"/>
    <w:rsid w:val="00DA05E8"/>
    <w:rsid w:val="00DB1FF1"/>
    <w:rsid w:val="00DB3867"/>
    <w:rsid w:val="00DB39A0"/>
    <w:rsid w:val="00DB5390"/>
    <w:rsid w:val="00DB5890"/>
    <w:rsid w:val="00DC39CF"/>
    <w:rsid w:val="00DC3D1C"/>
    <w:rsid w:val="00DC4C7B"/>
    <w:rsid w:val="00DC6A15"/>
    <w:rsid w:val="00DD08F7"/>
    <w:rsid w:val="00DD56E2"/>
    <w:rsid w:val="00DE40CD"/>
    <w:rsid w:val="00DE4514"/>
    <w:rsid w:val="00DF1344"/>
    <w:rsid w:val="00DF1E1D"/>
    <w:rsid w:val="00E10CF3"/>
    <w:rsid w:val="00E13A24"/>
    <w:rsid w:val="00E169CA"/>
    <w:rsid w:val="00E227CA"/>
    <w:rsid w:val="00E260CD"/>
    <w:rsid w:val="00E35B1F"/>
    <w:rsid w:val="00E4496D"/>
    <w:rsid w:val="00E45BF3"/>
    <w:rsid w:val="00E540CB"/>
    <w:rsid w:val="00E54C88"/>
    <w:rsid w:val="00E70408"/>
    <w:rsid w:val="00E73514"/>
    <w:rsid w:val="00E906C2"/>
    <w:rsid w:val="00E92204"/>
    <w:rsid w:val="00E9581A"/>
    <w:rsid w:val="00E9602D"/>
    <w:rsid w:val="00E97C61"/>
    <w:rsid w:val="00E97E93"/>
    <w:rsid w:val="00ED0F10"/>
    <w:rsid w:val="00ED4629"/>
    <w:rsid w:val="00ED5B6D"/>
    <w:rsid w:val="00ED79CA"/>
    <w:rsid w:val="00EE0EA7"/>
    <w:rsid w:val="00EF7BAC"/>
    <w:rsid w:val="00F04796"/>
    <w:rsid w:val="00F0590F"/>
    <w:rsid w:val="00F07BE6"/>
    <w:rsid w:val="00F145F7"/>
    <w:rsid w:val="00F14822"/>
    <w:rsid w:val="00F14B5E"/>
    <w:rsid w:val="00F30E74"/>
    <w:rsid w:val="00F34BB5"/>
    <w:rsid w:val="00F41964"/>
    <w:rsid w:val="00F43832"/>
    <w:rsid w:val="00F50110"/>
    <w:rsid w:val="00F51580"/>
    <w:rsid w:val="00F5172B"/>
    <w:rsid w:val="00F573A3"/>
    <w:rsid w:val="00F63A4A"/>
    <w:rsid w:val="00F65D21"/>
    <w:rsid w:val="00F72B03"/>
    <w:rsid w:val="00F73493"/>
    <w:rsid w:val="00F75ADD"/>
    <w:rsid w:val="00F851C4"/>
    <w:rsid w:val="00FA2B8F"/>
    <w:rsid w:val="00FB5033"/>
    <w:rsid w:val="00FD6BAE"/>
    <w:rsid w:val="00FE34BD"/>
    <w:rsid w:val="00FE7D37"/>
    <w:rsid w:val="00FF5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C02157"/>
  <w15:chartTrackingRefBased/>
  <w15:docId w15:val="{0440C9FD-C0D2-42CD-B354-AE33D2BA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6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5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6C566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Footer">
    <w:name w:val="footer"/>
    <w:basedOn w:val="Normal"/>
    <w:link w:val="FooterChar"/>
    <w:uiPriority w:val="99"/>
    <w:unhideWhenUsed/>
    <w:rsid w:val="006C56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5664"/>
  </w:style>
  <w:style w:type="paragraph" w:styleId="ListParagraph">
    <w:name w:val="List Paragraph"/>
    <w:basedOn w:val="Normal"/>
    <w:uiPriority w:val="34"/>
    <w:qFormat/>
    <w:rsid w:val="000E000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4796"/>
    <w:rPr>
      <w:rFonts w:cs="Times New Roman"/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73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oradi.f@mefa.gov.ir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0.PNG"/><Relationship Id="rId4" Type="http://schemas.openxmlformats.org/officeDocument/2006/relationships/webSettings" Target="webSettings.xml"/><Relationship Id="rId9" Type="http://schemas.openxmlformats.org/officeDocument/2006/relationships/image" Target="media/image10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845</TotalTime>
  <Pages>5</Pages>
  <Words>1978</Words>
  <Characters>11281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روح اله مصطفائی نجف آبادی</dc:creator>
  <cp:keywords/>
  <dc:description/>
  <cp:lastModifiedBy>فریدون مرادی</cp:lastModifiedBy>
  <cp:revision>6</cp:revision>
  <dcterms:created xsi:type="dcterms:W3CDTF">2026-08-03T08:39:00Z</dcterms:created>
  <dcterms:modified xsi:type="dcterms:W3CDTF">2026-10-07T12:57:00Z</dcterms:modified>
</cp:coreProperties>
</file>