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65" w:rsidRDefault="00E91565" w:rsidP="00E91565">
      <w:pPr>
        <w:bidi/>
        <w:spacing w:after="0" w:line="240" w:lineRule="auto"/>
        <w:rPr>
          <w:rFonts w:ascii="Times New Roman" w:eastAsia="Times New Roman" w:hAnsi="Times New Roman" w:cs="B Nazanin" w:hint="cs"/>
          <w:sz w:val="24"/>
          <w:szCs w:val="24"/>
          <w:lang w:bidi="fa-IR"/>
        </w:rPr>
      </w:pPr>
      <w:bookmarkStart w:id="0" w:name="_GoBack"/>
      <w:bookmarkEnd w:id="0"/>
    </w:p>
    <w:p w:rsidR="00E91565" w:rsidRDefault="00E91565" w:rsidP="00E91565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:rsidR="00E91565" w:rsidRDefault="00E91565" w:rsidP="00E91565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:rsidR="00E91565" w:rsidRDefault="00E91565" w:rsidP="00E91565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:rsidR="00BC052D" w:rsidRPr="00BC052D" w:rsidRDefault="00A8067A" w:rsidP="00E91565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>
        <w:rPr>
          <w:rFonts w:ascii="Times New Roman" w:eastAsia="Times New Roman" w:hAnsi="Times New Roman"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-381000</wp:posOffset>
                </wp:positionV>
                <wp:extent cx="1358900" cy="765175"/>
                <wp:effectExtent l="0" t="0" r="12700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765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067A" w:rsidRDefault="00A8067A" w:rsidP="00A8067A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D6A803" wp14:editId="51F8717A">
                                  <wp:extent cx="1347428" cy="765175"/>
                                  <wp:effectExtent l="0" t="0" r="571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7632" cy="890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366pt;margin-top:-30pt;width:107pt;height:6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" fillcolor="white [3201]" strokecolor="white [3212]" strokeweight="1pt">
                <v:textbox inset="0,0,0,0">
                  <w:txbxContent>
                    <w:p w:rsidR="00A8067A" w:rsidRDefault="00A8067A" w:rsidP="00A8067A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D6A803" wp14:editId="51F8717A">
                            <wp:extent cx="1347428" cy="765175"/>
                            <wp:effectExtent l="0" t="0" r="571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7632" cy="890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B Nazani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-616688</wp:posOffset>
            </wp:positionH>
            <wp:positionV relativeFrom="paragraph">
              <wp:posOffset>-659219</wp:posOffset>
            </wp:positionV>
            <wp:extent cx="6934636" cy="6230679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080" cy="623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1D1C" w:rsidRDefault="001F1D1C" w:rsidP="00BC052D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sz w:val="28"/>
          <w:szCs w:val="28"/>
        </w:rPr>
      </w:pPr>
    </w:p>
    <w:p w:rsidR="004C6481" w:rsidRDefault="00BC052D" w:rsidP="001F1D1C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</w:rPr>
      </w:pPr>
      <w:r w:rsidRPr="004C6481">
        <w:rPr>
          <w:rFonts w:ascii="Times New Roman" w:eastAsia="Times New Roman" w:hAnsi="Times New Roman" w:cs="B Nazanin"/>
          <w:sz w:val="28"/>
          <w:szCs w:val="28"/>
        </w:rPr>
        <w:t> </w:t>
      </w:r>
      <w:r w:rsidR="004C6481">
        <w:rPr>
          <w:rFonts w:ascii="Times New Roman" w:eastAsia="Times New Roman" w:hAnsi="Times New Roman" w:cs="B Nazanin"/>
          <w:sz w:val="28"/>
          <w:szCs w:val="28"/>
          <w:rtl/>
        </w:rPr>
        <w:t>بدهی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‌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ها به عنوان یکی از طبقات اصلی صورت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های مالی واحدهای گزارشگر با هر ساختار و فعالیتی از اهمیت خاصی برخوردار است و تصمیم‌گیری های مدیریت مالی، بدون توجه به این عنصر فاقد کارایی و اثربخشی لازم خواهد بود. با توجه به اهمیت تامین به موقع منابع در بخش دولتی، مدیریت بدهی‌ها و تعهدات نیز در این بخش بسیار ضروری و حساس می‌باشد. با توجه به اینکه تا پایان سال 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۱۳۹۳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 حسابداری دستگاههای اجرایی بخش دولتی بر مبنای نقدی تعدیل شده بود، لذا عملاً امکان ثب</w:t>
      </w:r>
      <w:r w:rsidR="004C6481">
        <w:rPr>
          <w:rFonts w:ascii="Times New Roman" w:eastAsia="Times New Roman" w:hAnsi="Times New Roman" w:cs="B Nazanin"/>
          <w:sz w:val="28"/>
          <w:szCs w:val="28"/>
          <w:rtl/>
        </w:rPr>
        <w:t>ت و گزارش ارقام بدهی‌های دستگاه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های اجرایی بخش دولتی و نیز کل دولت امکان پذیر نبود. با استقرار نظام حسابداری تعهدی مبتنی بر استانداردهای حسابداری بخش عمومی در کلیه دستگاههای اجرایی بخش عمومی از ابتدای سال 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۱۳۹۴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، به تدریج نظام حسابداری تعهدی استقرار یافت و به تبع آن نیاز به اطلاعات </w:t>
      </w:r>
      <w:r w:rsidR="004C6481">
        <w:rPr>
          <w:rFonts w:ascii="Times New Roman" w:eastAsia="Times New Roman" w:hAnsi="Times New Roman" w:cs="B Nazanin"/>
          <w:sz w:val="28"/>
          <w:szCs w:val="28"/>
          <w:rtl/>
        </w:rPr>
        <w:t>مربوط و قابل اتکاء در خصوص بدهی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ها و تعهدات دولت بیش از پیش آشکار گردید. بر همین اساس و </w:t>
      </w:r>
      <w:r w:rsidRPr="004C6481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به موجب مصوبه شماره 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۲۳۶۰۹/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ت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۵۰۱۸۳ﻫ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ـ</w:t>
      </w:r>
      <w:r w:rsidRPr="004C6481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مــورخ 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۴/۳/۱۳۹۳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هیات محترم وزیران تشکیل واحد سازمانی جداگانه در وزارت امور اقتصادی ودارایی به منظور احصاء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، ثبت و نگهداری متمرکز خلاصه حساب بدهی‌ها و تعهدات قانونی دولت به تصویب رسید. در راستای اجرای تصویب نامه یادشده وزارت امور اقتصادی و دارایی با تشکیل کارگروه ویژه نسبت به بررسی ساختار و وظایف سازمانی مناسب اقدام و مراتب را به ســازمان مربوط ارسال نمود که شرح وظایف (کلی) و تشکیلات تفصیلی سازمانی آن پس از تصویب، برای اجرا ابلاغ گردید.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علاوه بر مصوبه یاد شده طبق مفاد ماده (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۱) 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قانون "رفع موانع تولید رقابت پذیر و ارتقای نظام مالی "مصوب اردیبهشت ماه سال 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۱۳۹۴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، وزارت امور اقتصادی و دارایی مکلف گردید تا از ابتدای سال </w:t>
      </w:r>
      <w:r w:rsidRPr="004C648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۱۳۹۵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 xml:space="preserve"> نسبت به ایجاد واحد جداگانه‌ای برای احصاء و ثبت خلاصه بدهی‌ها و مطالبات دولت و شرکتهای دولتی و ارایه گزارشات مربوط در مقاطع سه ماهه و سالانه به مراجع ذیصلاح قانونی ذیربط در مواعد مقرر اقدام نماید</w:t>
      </w:r>
      <w:r w:rsidRPr="004C6481">
        <w:rPr>
          <w:rFonts w:ascii="Times New Roman" w:eastAsia="Times New Roman" w:hAnsi="Times New Roman" w:cs="B Nazanin"/>
          <w:sz w:val="28"/>
          <w:szCs w:val="28"/>
        </w:rPr>
        <w:t>. </w:t>
      </w:r>
    </w:p>
    <w:p w:rsidR="00DA1776" w:rsidRDefault="00BC052D" w:rsidP="004C6481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sz w:val="28"/>
          <w:szCs w:val="28"/>
        </w:rPr>
      </w:pP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ساختار یاد شده به صورت مرکز در حوزه و</w:t>
      </w:r>
      <w:r w:rsidR="004C6481">
        <w:rPr>
          <w:rFonts w:ascii="Times New Roman" w:eastAsia="Times New Roman" w:hAnsi="Times New Roman" w:cs="B Nazanin"/>
          <w:sz w:val="28"/>
          <w:szCs w:val="28"/>
          <w:rtl/>
        </w:rPr>
        <w:t>زیر ایجاد و مسئولیت آن به خزانه</w:t>
      </w:r>
      <w:r w:rsidR="004C6481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4C6481">
        <w:rPr>
          <w:rFonts w:ascii="Times New Roman" w:eastAsia="Times New Roman" w:hAnsi="Times New Roman" w:cs="B Nazanin"/>
          <w:sz w:val="28"/>
          <w:szCs w:val="28"/>
          <w:rtl/>
        </w:rPr>
        <w:t>داری کل کشور تفویض گردیده بود. هم اکنون این مرکز از نظر ساختاری ذیل مجموعه خزانه‌داری کل کشور فعالیت می‌نماید</w:t>
      </w:r>
      <w:r w:rsidRPr="004C6481">
        <w:rPr>
          <w:rFonts w:ascii="Times New Roman" w:eastAsia="Times New Roman" w:hAnsi="Times New Roman" w:cs="B Nazanin"/>
          <w:sz w:val="28"/>
          <w:szCs w:val="28"/>
        </w:rPr>
        <w:t>.</w:t>
      </w:r>
    </w:p>
    <w:sectPr w:rsidR="00DA1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477"/>
    <w:rsid w:val="001F1D1C"/>
    <w:rsid w:val="00236477"/>
    <w:rsid w:val="004873F5"/>
    <w:rsid w:val="004C6481"/>
    <w:rsid w:val="0067600D"/>
    <w:rsid w:val="00A8067A"/>
    <w:rsid w:val="00BC052D"/>
    <w:rsid w:val="00DA1776"/>
    <w:rsid w:val="00E9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E010A22"/>
  <w15:chartTrackingRefBased/>
  <w15:docId w15:val="{4873B5AA-F35A-428D-9B36-AC7DE061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6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6477"/>
    <w:rPr>
      <w:b/>
      <w:bCs/>
    </w:rPr>
  </w:style>
  <w:style w:type="character" w:customStyle="1" w:styleId="ckeimageresizer">
    <w:name w:val="cke_image_resizer"/>
    <w:basedOn w:val="DefaultParagraphFont"/>
    <w:rsid w:val="00BC0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2026-10-18T20:50:00Z</dcterms:created>
  <dcterms:modified xsi:type="dcterms:W3CDTF">2026-10-18T20:50:00Z</dcterms:modified>
</cp:coreProperties>
</file>