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609" w14:textId="1E902692" w:rsidR="00881E68" w:rsidRDefault="008276C2" w:rsidP="008276C2">
      <w:pPr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</w:rPr>
        <w:t>In the name of Almighty God</w:t>
      </w:r>
    </w:p>
    <w:p w14:paraId="67EA48D4" w14:textId="77777777" w:rsidR="000E2FAB" w:rsidRPr="003D41DB" w:rsidRDefault="000E2FAB" w:rsidP="000E2FAB">
      <w:pPr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</w:rPr>
        <w:t>Anonymous Investment Package Worksheet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D37363" w:rsidRDefault="00863F9D" w:rsidP="008114D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The vision of the governorate in which the project is implemented in the planning document: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781A0460" w:rsidR="009712C1" w:rsidRPr="00D37363" w:rsidRDefault="00E73777" w:rsidP="008114D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Project Title: </w:t>
            </w:r>
            <w:r w:rsidR="00F73749" w:rsidRPr="00D3736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3 MW Kalat Mormori Solar Power Plant - Abdanan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D37363" w:rsidRDefault="00E0527E" w:rsidP="008114D2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Economic Sector (Services - Industry - Oil &amp; Gas - Agriculture): Energy</w:t>
            </w:r>
          </w:p>
        </w:tc>
        <w:tc>
          <w:tcPr>
            <w:tcW w:w="2376" w:type="pct"/>
          </w:tcPr>
          <w:p w14:paraId="703D9550" w14:textId="2220D1F0" w:rsidR="00E0527E" w:rsidRPr="00D37363" w:rsidRDefault="00E0527E" w:rsidP="008114D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Economic Subsector: Power Generation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541552D7" w:rsidR="00F612ED" w:rsidRPr="00D37363" w:rsidRDefault="00F612ED" w:rsidP="003B76B7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Project Description: Construction of a 3 MW solar power plant on an area of 4.5 hectares in the Kalat Marmouri area of Abdan city with an annual production capacity of 5,434,000 kWh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D37363" w:rsidRDefault="00683CC6" w:rsidP="008114D2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Feasibility Studies: </w:t>
            </w:r>
          </w:p>
          <w:p w14:paraId="397BDCE3" w14:textId="1BBCF2AD" w:rsidR="00683CC6" w:rsidRPr="00D37363" w:rsidRDefault="00F73749" w:rsidP="008114D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Shown on the </w:t>
            </w: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softHyphen/>
              <w:t xml:space="preserve"> Supplement.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D37363" w:rsidRDefault="00C26F61" w:rsidP="008114D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Product/Service: Electric Power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Pr="00D37363" w:rsidRDefault="00C26F61" w:rsidP="003B76B7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Location of Execution Address/ Coordinates of Place of Execution: Ilam Governorate, Dehloran Governorate, Galizi Region</w:t>
            </w:r>
          </w:p>
          <w:p w14:paraId="674FD130" w14:textId="551F8D79" w:rsidR="00FD5CA2" w:rsidRPr="00D37363" w:rsidRDefault="00FD5CA2" w:rsidP="00FD5C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X:765316 Y:3625251</w:t>
            </w:r>
          </w:p>
          <w:p w14:paraId="31754B56" w14:textId="5E063582" w:rsidR="00FD5CA2" w:rsidRPr="00D37363" w:rsidRDefault="00FD5CA2" w:rsidP="00FD5C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X:765520 Y:3625124</w:t>
            </w:r>
          </w:p>
          <w:p w14:paraId="63079B44" w14:textId="1EF20463" w:rsidR="00FD5CA2" w:rsidRPr="00D37363" w:rsidRDefault="00FD5CA2" w:rsidP="00FD5C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X:765610 Y:3625299</w:t>
            </w:r>
          </w:p>
          <w:p w14:paraId="5C5D706E" w14:textId="3945F170" w:rsidR="00FD5CA2" w:rsidRPr="00D37363" w:rsidRDefault="00FD5CA2" w:rsidP="00FD5C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X:765422 Y:3625416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D37363" w:rsidRDefault="00742291" w:rsidP="003B76B7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Required Land Information:</w:t>
            </w:r>
          </w:p>
          <w:p w14:paraId="6D7F7549" w14:textId="14F554B7" w:rsidR="00742291" w:rsidRPr="00D37363" w:rsidRDefault="00742291" w:rsidP="0074229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Land area: 4.5 hectares</w:t>
            </w:r>
          </w:p>
          <w:p w14:paraId="4DC355B3" w14:textId="31EBFA4D" w:rsidR="00C26F61" w:rsidRPr="00D37363" w:rsidRDefault="00C26F61" w:rsidP="0074229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Required Construction Area: 0</w:t>
            </w:r>
          </w:p>
          <w:p w14:paraId="59BB8852" w14:textId="36716DBD" w:rsidR="00863F9D" w:rsidRPr="00D37363" w:rsidRDefault="00742291" w:rsidP="00863F9D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Land Ownership: 4.5 hectares</w:t>
            </w:r>
          </w:p>
          <w:p w14:paraId="0A6998E5" w14:textId="34E9B011" w:rsidR="00863F9D" w:rsidRPr="00D37363" w:rsidRDefault="00742291" w:rsidP="00863F9D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Method of Assignment</w:t>
            </w:r>
            <w:r w:rsidR="00A97E85" w:rsidRPr="00D37363">
              <w:rPr>
                <w:rFonts w:asciiTheme="minorBidi" w:hAnsiTheme="minorBidi"/>
                <w:sz w:val="24"/>
                <w:szCs w:val="24"/>
                <w:rtl/>
              </w:rPr>
              <w:t xml:space="preserve">: </w:t>
            </w:r>
            <w:r w:rsidR="00A97E85"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Lease with Land Affairs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D37363" w:rsidRDefault="00863F9D" w:rsidP="003B76B7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Infrastructure Requirements: </w:t>
            </w:r>
          </w:p>
          <w:p w14:paraId="0981FC88" w14:textId="0FB439C4" w:rsidR="00742291" w:rsidRPr="00D37363" w:rsidRDefault="00742291" w:rsidP="0074229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Water Consumption 600 Cubic Meters per Year</w:t>
            </w:r>
          </w:p>
          <w:p w14:paraId="5AC1975D" w14:textId="0C099645" w:rsidR="00742291" w:rsidRPr="00D37363" w:rsidRDefault="00742291" w:rsidP="0074229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Electricity consumption 50,000 kW per year</w:t>
            </w:r>
          </w:p>
          <w:p w14:paraId="4FD8C032" w14:textId="15E86E6D" w:rsidR="00863F9D" w:rsidRPr="00D37363" w:rsidRDefault="00863F9D" w:rsidP="00742291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Zero cubic meters of gas per year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Pr="00D37363" w:rsidRDefault="000842B7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Licenses and inquiries required in this unnamed investment package:</w:t>
            </w:r>
          </w:p>
          <w:p w14:paraId="2495149B" w14:textId="27DC5189" w:rsidR="0056156C" w:rsidRPr="00D37363" w:rsidRDefault="0056156C" w:rsidP="0000186A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Applicant Eligibility Inquiry</w:t>
            </w:r>
          </w:p>
          <w:p w14:paraId="7262122C" w14:textId="5E8B6456" w:rsidR="0056156C" w:rsidRPr="00D37363" w:rsidRDefault="0056156C" w:rsidP="0056156C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Achieving the transfer of land from land affairs</w:t>
            </w:r>
          </w:p>
          <w:p w14:paraId="70CA5D3C" w14:textId="179F2040" w:rsidR="0056156C" w:rsidRPr="00D37363" w:rsidRDefault="0056156C" w:rsidP="0056156C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Inquire about connecting to the electricity network from the electricity distribution company of Ilam Governorate</w:t>
            </w:r>
          </w:p>
          <w:p w14:paraId="1398BD59" w14:textId="548E3E30" w:rsidR="0056156C" w:rsidRPr="00D37363" w:rsidRDefault="0056156C" w:rsidP="0056156C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Achieving</w:t>
            </w: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softHyphen/>
              <w:t xml:space="preserve"> the environment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29C4BC9D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Project Capacity Project: 3 MW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63EAF1AD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Project Implementation Schedule: 6 Months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Incentives and perks that can be offered: Land assignment in the form of a lease contract at an approved rate, </w:t>
            </w:r>
          </w:p>
          <w:p w14:paraId="31877843" w14:textId="07D0A64C" w:rsidR="00262BB9" w:rsidRPr="00D37363" w:rsidRDefault="00262BB9" w:rsidP="00262BB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Possibility of selling on the green mark of the Energy Exchange </w:t>
            </w:r>
          </w:p>
          <w:p w14:paraId="0EB1A21F" w14:textId="3402C535" w:rsidR="00262BB9" w:rsidRPr="00D37363" w:rsidRDefault="00262BB9" w:rsidP="00262BB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Possibility of concluding a bilateral sales contract with industries and other applicants</w:t>
            </w:r>
          </w:p>
          <w:p w14:paraId="371798AA" w14:textId="6055AE97" w:rsidR="0000186A" w:rsidRPr="00D37363" w:rsidRDefault="0000186A" w:rsidP="0000186A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Possibility of exporting the produced energy if the necessary licenses are obtained</w:t>
            </w:r>
          </w:p>
          <w:p w14:paraId="707E0E40" w14:textId="7B9367C3" w:rsidR="001018FB" w:rsidRPr="00D37363" w:rsidRDefault="001018FB" w:rsidP="001018FB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lastRenderedPageBreak/>
              <w:t>ROI less than 4 years</w:t>
            </w:r>
          </w:p>
          <w:p w14:paraId="075A4493" w14:textId="729B9A6F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Tax incentives: Possibility of tax exemption for up to 10 years</w:t>
            </w:r>
          </w:p>
          <w:p w14:paraId="2D056F8E" w14:textId="20E480FB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Bank incentives: Priority of government loans</w:t>
            </w:r>
          </w:p>
          <w:p w14:paraId="44955E3F" w14:textId="224C9B46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Customs Incentives: </w:t>
            </w:r>
          </w:p>
          <w:p w14:paraId="314D718D" w14:textId="70FB68AA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Special Support for the Investment Services Center: </w:t>
            </w:r>
          </w:p>
          <w:p w14:paraId="0309FFD3" w14:textId="2271B77B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Bank Incentives: (Note 18, Note 16, etc.): 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752" w:type="pct"/>
            <w:gridSpan w:val="2"/>
          </w:tcPr>
          <w:p w14:paraId="3611849D" w14:textId="5CDE2316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Value of machinery, equipment and technical knowledge required: €900,000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Expected Financial Structure:</w:t>
            </w:r>
          </w:p>
          <w:p w14:paraId="7C65BF75" w14:textId="4FA1B266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Required Domestic Capital: 2400 billion riyals</w:t>
            </w:r>
          </w:p>
          <w:p w14:paraId="666ED500" w14:textId="510B573F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Foreign Capital Needs:</w:t>
            </w:r>
          </w:p>
          <w:p w14:paraId="44EE579D" w14:textId="58FCEC60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Total Capital Required: €900,000</w:t>
            </w:r>
          </w:p>
          <w:p w14:paraId="06A3EA1F" w14:textId="06BA15C2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Net Present Value: €900K</w:t>
            </w:r>
          </w:p>
          <w:p w14:paraId="595950B2" w14:textId="214614F0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Internal Rate of Return: 28.5%</w:t>
            </w:r>
          </w:p>
          <w:p w14:paraId="5279A7A9" w14:textId="672636CF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ROI: 3.5 years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554D9710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Entity responsible for the investment package without name: Ilam Electricity Distribution Company</w:t>
            </w:r>
          </w:p>
          <w:p w14:paraId="38387356" w14:textId="77777777" w:rsidR="006415A9" w:rsidRPr="00D37363" w:rsidRDefault="002770C8" w:rsidP="006415A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Name (Legal/Natural Person): Ilam Electricity Distribution Company</w:t>
            </w:r>
          </w:p>
          <w:p w14:paraId="77A6BC83" w14:textId="7635EFCD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Legal Structure: Private </w:t>
            </w:r>
          </w:p>
          <w:p w14:paraId="529AE001" w14:textId="101ADCDB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Name of Director/Representative? Mr. </w:t>
            </w:r>
            <w:r w:rsidR="006415A9"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softHyphen/>
              <w:t>Waliollah Naseri (CEO), Mr. Mustafa Kadiri (</w:t>
            </w:r>
            <w:r w:rsidR="00CD7E9D"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softHyphen/>
              <w:t>Distributed Power Plant Operator)</w:t>
            </w:r>
          </w:p>
          <w:p w14:paraId="1A906E4B" w14:textId="76608035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Mobile phone? Fax? Phone: 09189481858</w:t>
            </w:r>
          </w:p>
          <w:p w14:paraId="31E3E440" w14:textId="27BEEA48" w:rsidR="002770C8" w:rsidRPr="00D37363" w:rsidRDefault="002770C8" w:rsidP="002770C8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</w:rPr>
              <w:t>Address: Ilam, Modares Street, Elam Electricity Distribution Company</w:t>
            </w:r>
          </w:p>
          <w:p w14:paraId="0EB83D26" w14:textId="7D52E28C" w:rsidR="002770C8" w:rsidRPr="00D37363" w:rsidRDefault="002770C8" w:rsidP="002770C8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Website: </w:t>
            </w:r>
            <w:r w:rsidR="00F2131C" w:rsidRPr="00D373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ilamedc.ir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D0AB35E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B8023" w14:textId="77777777" w:rsidR="00F848C2" w:rsidRDefault="00F848C2" w:rsidP="00B65D6B">
      <w:pPr>
        <w:spacing w:after="0" w:line="240" w:lineRule="auto"/>
      </w:pPr>
      <w:r>
        <w:separator/>
      </w:r>
    </w:p>
  </w:endnote>
  <w:endnote w:type="continuationSeparator" w:id="0">
    <w:p w14:paraId="5436CD94" w14:textId="77777777" w:rsidR="00F848C2" w:rsidRDefault="00F848C2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bidi/>
          <w:jc w:val="center"/>
        </w:pPr>
        <w:r>
          <w:rPr>
            <w:rtl/>
          </w:rPr>
          <w:fldChar w:fldCharType="begin"/>
        </w:r>
        <w:r>
          <w:rPr>
            <w:rtl/>
          </w:rPr>
          <w:instrText xml:space="preserve"> PAGE   \* MERGEFORMAT </w:instrText>
        </w:r>
        <w:r>
          <w:rPr>
            <w:rtl/>
          </w:rPr>
          <w:fldChar w:fldCharType="separate"/>
        </w:r>
        <w:r>
          <w:rPr>
            <w:noProof/>
            <w:rtl/>
          </w:rPr>
          <w:t>2</w:t>
        </w:r>
        <w:r>
          <w:rPr>
            <w:noProof/>
            <w:rtl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AE0C" w14:textId="77777777" w:rsidR="00F848C2" w:rsidRDefault="00F848C2" w:rsidP="00B65D6B">
      <w:pPr>
        <w:spacing w:after="0" w:line="240" w:lineRule="auto"/>
      </w:pPr>
      <w:r>
        <w:separator/>
      </w:r>
    </w:p>
  </w:footnote>
  <w:footnote w:type="continuationSeparator" w:id="0">
    <w:p w14:paraId="5705611B" w14:textId="77777777" w:rsidR="00F848C2" w:rsidRDefault="00F848C2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186A"/>
    <w:rsid w:val="0000587A"/>
    <w:rsid w:val="000810A1"/>
    <w:rsid w:val="000842B7"/>
    <w:rsid w:val="00096E3D"/>
    <w:rsid w:val="000E2FAB"/>
    <w:rsid w:val="001018FB"/>
    <w:rsid w:val="001173C5"/>
    <w:rsid w:val="00183C24"/>
    <w:rsid w:val="001850B2"/>
    <w:rsid w:val="002204C0"/>
    <w:rsid w:val="00253A97"/>
    <w:rsid w:val="00260ADE"/>
    <w:rsid w:val="00262BB9"/>
    <w:rsid w:val="002770C8"/>
    <w:rsid w:val="00294012"/>
    <w:rsid w:val="00297A03"/>
    <w:rsid w:val="002A26CA"/>
    <w:rsid w:val="002F3E00"/>
    <w:rsid w:val="00307121"/>
    <w:rsid w:val="003B76B7"/>
    <w:rsid w:val="003D41DB"/>
    <w:rsid w:val="003E1FB4"/>
    <w:rsid w:val="00431880"/>
    <w:rsid w:val="0045047F"/>
    <w:rsid w:val="004B451C"/>
    <w:rsid w:val="00512382"/>
    <w:rsid w:val="00554D4F"/>
    <w:rsid w:val="00557B42"/>
    <w:rsid w:val="0056156C"/>
    <w:rsid w:val="005A2222"/>
    <w:rsid w:val="005B2301"/>
    <w:rsid w:val="005C4F43"/>
    <w:rsid w:val="005D3DCC"/>
    <w:rsid w:val="005D4D28"/>
    <w:rsid w:val="006415A9"/>
    <w:rsid w:val="00683CC6"/>
    <w:rsid w:val="0070742C"/>
    <w:rsid w:val="00730E3F"/>
    <w:rsid w:val="00742291"/>
    <w:rsid w:val="00774812"/>
    <w:rsid w:val="007930AF"/>
    <w:rsid w:val="0079436E"/>
    <w:rsid w:val="00796A46"/>
    <w:rsid w:val="007976DB"/>
    <w:rsid w:val="007E4198"/>
    <w:rsid w:val="008114D2"/>
    <w:rsid w:val="008276C2"/>
    <w:rsid w:val="008477FC"/>
    <w:rsid w:val="00863F9D"/>
    <w:rsid w:val="00881E68"/>
    <w:rsid w:val="008820E0"/>
    <w:rsid w:val="00896E36"/>
    <w:rsid w:val="008B3503"/>
    <w:rsid w:val="008B7313"/>
    <w:rsid w:val="008F0F70"/>
    <w:rsid w:val="00923848"/>
    <w:rsid w:val="00951ECC"/>
    <w:rsid w:val="009712C1"/>
    <w:rsid w:val="009F574F"/>
    <w:rsid w:val="00A833AC"/>
    <w:rsid w:val="00A97E85"/>
    <w:rsid w:val="00AC6DF7"/>
    <w:rsid w:val="00AF3EB7"/>
    <w:rsid w:val="00B51BE4"/>
    <w:rsid w:val="00B52E93"/>
    <w:rsid w:val="00B65D6B"/>
    <w:rsid w:val="00B90323"/>
    <w:rsid w:val="00BB2CF9"/>
    <w:rsid w:val="00C22A2A"/>
    <w:rsid w:val="00C2587A"/>
    <w:rsid w:val="00C26F61"/>
    <w:rsid w:val="00C2763D"/>
    <w:rsid w:val="00C27D22"/>
    <w:rsid w:val="00C5354C"/>
    <w:rsid w:val="00CA0BDA"/>
    <w:rsid w:val="00CD7E9D"/>
    <w:rsid w:val="00D37363"/>
    <w:rsid w:val="00D37641"/>
    <w:rsid w:val="00D72E78"/>
    <w:rsid w:val="00D85A51"/>
    <w:rsid w:val="00DB225E"/>
    <w:rsid w:val="00DB798A"/>
    <w:rsid w:val="00DB7E7A"/>
    <w:rsid w:val="00DC1D07"/>
    <w:rsid w:val="00E0527E"/>
    <w:rsid w:val="00E12E32"/>
    <w:rsid w:val="00E42493"/>
    <w:rsid w:val="00E73777"/>
    <w:rsid w:val="00E75F8B"/>
    <w:rsid w:val="00E831A6"/>
    <w:rsid w:val="00EE2F18"/>
    <w:rsid w:val="00F21278"/>
    <w:rsid w:val="00F2131C"/>
    <w:rsid w:val="00F612ED"/>
    <w:rsid w:val="00F73749"/>
    <w:rsid w:val="00F80C6A"/>
    <w:rsid w:val="00F848C2"/>
    <w:rsid w:val="00F946EF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  <w:style w:type="character" w:styleId="PlaceholderText">
    <w:name w:val="Placeholder Text"/>
    <w:basedOn w:val="DefaultParagraphFont"/>
    <w:uiPriority w:val="99"/>
    <w:semiHidden/>
    <w:rsid w:val="00D85A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Admin</cp:lastModifiedBy>
  <cp:revision>2</cp:revision>
  <dcterms:created xsi:type="dcterms:W3CDTF">2025-08-30T05:53:00Z</dcterms:created>
  <dcterms:modified xsi:type="dcterms:W3CDTF">2026-10-03T08:33:00Z</dcterms:modified>
</cp:coreProperties>
</file>