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664" w:rsidRPr="00E10211" w:rsidRDefault="006C5664" w:rsidP="00CD213C">
      <w:p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color w:val="000000" w:themeColor="text1"/>
          <w:kern w:val="36"/>
          <w:sz w:val="48"/>
          <w:szCs w:val="48"/>
          <w:rtl/>
        </w:rPr>
      </w:pPr>
      <w:r w:rsidRPr="00E10211">
        <w:rPr>
          <w:rFonts w:cs="B Nazani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F6771" wp14:editId="2AF03025">
                <wp:simplePos x="0" y="0"/>
                <wp:positionH relativeFrom="margin">
                  <wp:align>left</wp:align>
                </wp:positionH>
                <wp:positionV relativeFrom="paragraph">
                  <wp:posOffset>-3809</wp:posOffset>
                </wp:positionV>
                <wp:extent cx="2409825" cy="1447800"/>
                <wp:effectExtent l="0" t="0" r="2476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5C27" w:rsidRDefault="007B1693" w:rsidP="006C5664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66975" cy="1447800"/>
                                  <wp:effectExtent l="0" t="0" r="952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814" t="4666" r="3381" b="770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411" cy="14533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BF6771" id="Rectangle 2" o:spid="_x0000_s1026" style="position:absolute;left:0;text-align:left;margin-left:0;margin-top:-.3pt;width:189.75pt;height:114pt;z-index:251659264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" fillcolor="#4472c4 [3208]" strokecolor="#1f3763 [1608]" strokeweight="1pt">
                <v:textbox inset="0,0,0,0">
                  <w:txbxContent>
                    <w:p w:rsidR="00235C27" w:rsidRDefault="007B1693" w:rsidP="006C5664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466975" cy="1447800"/>
                            <wp:effectExtent l="0" t="0" r="952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814" t="4666" r="3381" b="770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76411" cy="14533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10211">
        <w:rPr>
          <w:rFonts w:cs="B Nazanin"/>
          <w:noProof/>
          <w:color w:val="000000" w:themeColor="text1"/>
        </w:rPr>
        <w:t xml:space="preserve"> </w:t>
      </w:r>
    </w:p>
    <w:p w:rsidR="006C5664" w:rsidRPr="00E10211" w:rsidRDefault="006C5664" w:rsidP="00CD213C">
      <w:p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color w:val="000000" w:themeColor="text1"/>
          <w:kern w:val="36"/>
          <w:sz w:val="48"/>
          <w:szCs w:val="48"/>
          <w:rtl/>
        </w:rPr>
      </w:pPr>
    </w:p>
    <w:p w:rsidR="0098250C" w:rsidRPr="00E10211" w:rsidRDefault="0098250C" w:rsidP="0098250C">
      <w:p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color w:val="000000" w:themeColor="text1"/>
          <w:kern w:val="36"/>
          <w:sz w:val="48"/>
          <w:szCs w:val="48"/>
          <w:rtl/>
        </w:rPr>
      </w:pPr>
    </w:p>
    <w:p w:rsidR="00FB4123" w:rsidRPr="00E10211" w:rsidRDefault="0028732F" w:rsidP="00CD213C">
      <w:pPr>
        <w:bidi/>
        <w:spacing w:before="100" w:beforeAutospacing="1" w:after="100" w:afterAutospacing="1" w:line="240" w:lineRule="auto"/>
        <w:jc w:val="lowKashida"/>
        <w:outlineLvl w:val="0"/>
        <w:rPr>
          <w:rFonts w:ascii="Times New Roman" w:eastAsia="Times New Roman" w:hAnsi="Times New Roman" w:cs="B Nazanin"/>
          <w:b/>
          <w:bCs/>
          <w:color w:val="000000" w:themeColor="text1"/>
          <w:kern w:val="36"/>
          <w:sz w:val="48"/>
          <w:szCs w:val="48"/>
          <w:lang w:bidi="fa-IR"/>
        </w:rPr>
      </w:pP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kern w:val="36"/>
          <w:sz w:val="48"/>
          <w:szCs w:val="48"/>
          <w:rtl/>
        </w:rPr>
        <w:t xml:space="preserve">سید علی خاتمی </w:t>
      </w:r>
    </w:p>
    <w:p w:rsidR="00FB4123" w:rsidRPr="00E10211" w:rsidRDefault="00FB4123" w:rsidP="00CD213C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</w:pP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24"/>
          <w:szCs w:val="24"/>
          <w:rtl/>
        </w:rPr>
        <w:t xml:space="preserve">معاون </w:t>
      </w: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>مرکز مدیریت بدهی</w:t>
      </w: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</w:rPr>
        <w:t>‌</w:t>
      </w: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>های عمومی و روابط مالی دولت</w:t>
      </w:r>
    </w:p>
    <w:p w:rsidR="00FB4123" w:rsidRPr="00E10211" w:rsidRDefault="00FB4123" w:rsidP="00CD213C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 xml:space="preserve">وزارت امور اقتصادی و دارایی </w:t>
      </w:r>
      <w:r w:rsidRPr="00E10211">
        <w:rPr>
          <w:rFonts w:ascii="Times New Roman" w:eastAsia="Times New Roman" w:hAnsi="Times New Roman" w:cs="Times New Roman" w:hint="cs"/>
          <w:b/>
          <w:bCs/>
          <w:color w:val="000000" w:themeColor="text1"/>
          <w:sz w:val="24"/>
          <w:szCs w:val="24"/>
          <w:rtl/>
        </w:rPr>
        <w:t>–</w:t>
      </w: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 xml:space="preserve"> خزانه داری کل کشور</w:t>
      </w:r>
    </w:p>
    <w:p w:rsidR="0079169D" w:rsidRPr="00E10211" w:rsidRDefault="00FB4123" w:rsidP="00CD213C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  <w:lang w:bidi="fa-IR"/>
        </w:rPr>
      </w:pP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>تلفن:</w:t>
      </w:r>
      <w:r w:rsidRPr="00E10211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  <w:t xml:space="preserve"> </w:t>
      </w: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۳۹۹۰۵۷</w:t>
      </w:r>
      <w:r w:rsidR="00B46226"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7</w:t>
      </w: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5</w:t>
      </w:r>
      <w:r w:rsidR="00B46226"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 xml:space="preserve">                       </w:t>
      </w:r>
    </w:p>
    <w:p w:rsidR="00FB4123" w:rsidRPr="00E10211" w:rsidRDefault="00B46226" w:rsidP="0079169D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  <w:lang w:bidi="fa-IR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FB4123" w:rsidRPr="00E1021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>نمابر:</w:t>
      </w:r>
      <w:r w:rsidR="00FB4123" w:rsidRPr="00E10211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  <w:t xml:space="preserve"> </w:t>
      </w:r>
      <w:r w:rsidR="00FB4123"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۳۳۹۶۷۱۲۱</w:t>
      </w:r>
    </w:p>
    <w:p w:rsidR="00FB4123" w:rsidRPr="00E10211" w:rsidRDefault="00FB4123" w:rsidP="00CD213C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  <w:u w:val="single"/>
        </w:rPr>
      </w:pP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>پست الکترونیکی:</w:t>
      </w:r>
      <w:r w:rsidRPr="00E10211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  <w:t xml:space="preserve"> </w:t>
      </w:r>
      <w:hyperlink r:id="rId10" w:history="1">
        <w:r w:rsidR="00B46226" w:rsidRPr="00E10211">
          <w:rPr>
            <w:rStyle w:val="Hyperlink"/>
            <w:rFonts w:eastAsia="Times New Roman" w:cs="B Nazanin"/>
            <w:color w:val="000000" w:themeColor="text1"/>
          </w:rPr>
          <w:t>a.khatami</w:t>
        </w:r>
        <w:r w:rsidR="00B46226" w:rsidRPr="00E10211">
          <w:rPr>
            <w:rStyle w:val="Hyperlink"/>
            <w:rFonts w:ascii="Times New Roman" w:eastAsia="Times New Roman" w:hAnsi="Times New Roman" w:cs="B Nazanin"/>
            <w:color w:val="000000" w:themeColor="text1"/>
            <w:sz w:val="24"/>
            <w:szCs w:val="24"/>
          </w:rPr>
          <w:t>@mefa.gov.ir</w:t>
        </w:r>
      </w:hyperlink>
      <w:r w:rsidRPr="00E10211">
        <w:rPr>
          <w:rFonts w:ascii="Times New Roman" w:eastAsia="Times New Roman" w:hAnsi="Times New Roman" w:cs="B Nazanin"/>
          <w:color w:val="000000" w:themeColor="text1"/>
          <w:sz w:val="24"/>
          <w:szCs w:val="24"/>
          <w:u w:val="single"/>
        </w:rPr>
        <w:t xml:space="preserve"> </w:t>
      </w:r>
    </w:p>
    <w:p w:rsidR="00FB4123" w:rsidRPr="00E10211" w:rsidRDefault="00FB4123" w:rsidP="0079169D">
      <w:p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>نشانی:</w:t>
      </w:r>
      <w:r w:rsidRPr="00E10211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  <w:t xml:space="preserve"> تهران، میدان امام خمینی، </w:t>
      </w:r>
      <w:r w:rsidR="0046512C"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>انتهای باب همایون،</w:t>
      </w:r>
      <w:r w:rsidRPr="00E10211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  <w:t xml:space="preserve"> وزارت امور اقتصادی و دارایی، طبقه دوم، مرکز مدیریت بدهی</w:t>
      </w:r>
      <w:r w:rsidR="0046512C"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>‌</w:t>
      </w:r>
      <w:r w:rsidRPr="00E10211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  <w:t>های عمومی و روابط مالی دولت</w:t>
      </w:r>
      <w:r w:rsidR="00C71C49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>-</w:t>
      </w:r>
      <w:r w:rsidR="0098250C"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 </w:t>
      </w: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24"/>
          <w:szCs w:val="24"/>
          <w:rtl/>
        </w:rPr>
        <w:t>کدپستی:</w:t>
      </w:r>
      <w:r w:rsidRPr="00E10211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  <w:t xml:space="preserve"> </w:t>
      </w: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۱۱۱۴۹۴۳۶۶۱</w:t>
      </w:r>
    </w:p>
    <w:p w:rsidR="006C5664" w:rsidRPr="00E10211" w:rsidRDefault="00513D17" w:rsidP="00CD213C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B Nazanin"/>
          <w:color w:val="000000" w:themeColor="text1"/>
          <w:sz w:val="24"/>
          <w:szCs w:val="24"/>
        </w:rPr>
        <w:pict w14:anchorId="08994A46">
          <v:rect id="_x0000_i1025" style="width:0;height:1.5pt" o:hralign="right" o:hrstd="t" o:hr="t" fillcolor="#a0a0a0" stroked="f"/>
        </w:pict>
      </w:r>
    </w:p>
    <w:p w:rsidR="00D41FBA" w:rsidRDefault="00D41FBA" w:rsidP="0098250C">
      <w:pPr>
        <w:bidi/>
        <w:spacing w:after="0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</w:rPr>
      </w:pPr>
    </w:p>
    <w:p w:rsidR="0098250C" w:rsidRPr="00E10211" w:rsidRDefault="0098250C" w:rsidP="00D41FBA">
      <w:pPr>
        <w:bidi/>
        <w:spacing w:after="0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</w:rPr>
      </w:pP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t>خلاصه حرفه‌ای</w:t>
      </w:r>
    </w:p>
    <w:p w:rsidR="0098250C" w:rsidRDefault="0098250C" w:rsidP="00187760">
      <w:pPr>
        <w:pStyle w:val="NormalWeb"/>
        <w:bidi/>
        <w:spacing w:before="0" w:beforeAutospacing="0" w:after="0" w:afterAutospacing="0"/>
        <w:jc w:val="lowKashida"/>
        <w:rPr>
          <w:rFonts w:cs="B Nazanin"/>
          <w:color w:val="000000" w:themeColor="text1"/>
          <w:lang w:bidi="fa-IR"/>
        </w:rPr>
      </w:pPr>
      <w:r w:rsidRPr="00E10211">
        <w:rPr>
          <w:rFonts w:cs="B Nazanin" w:hint="cs"/>
          <w:color w:val="000000" w:themeColor="text1"/>
          <w:rtl/>
        </w:rPr>
        <w:t>مدیر میانی و صاحب‌نظ</w:t>
      </w:r>
      <w:r w:rsidR="00260197">
        <w:rPr>
          <w:rFonts w:cs="B Nazanin" w:hint="cs"/>
          <w:color w:val="000000" w:themeColor="text1"/>
          <w:rtl/>
        </w:rPr>
        <w:t xml:space="preserve">ر در حوزه مدیریت بدهی‌های عمومی </w:t>
      </w:r>
      <w:r w:rsidRPr="00E10211">
        <w:rPr>
          <w:rFonts w:cs="B Nazanin" w:hint="cs"/>
          <w:color w:val="000000" w:themeColor="text1"/>
          <w:rtl/>
        </w:rPr>
        <w:t xml:space="preserve">با بیش از </w:t>
      </w:r>
      <w:r w:rsidR="00260197">
        <w:rPr>
          <w:rFonts w:cs="B Nazanin" w:hint="cs"/>
          <w:color w:val="000000" w:themeColor="text1"/>
          <w:rtl/>
        </w:rPr>
        <w:t>20</w:t>
      </w:r>
      <w:r w:rsidRPr="00E10211">
        <w:rPr>
          <w:rFonts w:cs="B Nazanin" w:hint="cs"/>
          <w:color w:val="000000" w:themeColor="text1"/>
          <w:rtl/>
        </w:rPr>
        <w:t xml:space="preserve"> سال سابقه خدمت تخصصی</w:t>
      </w:r>
      <w:r w:rsidR="00260197">
        <w:rPr>
          <w:rFonts w:cs="B Nazanin" w:hint="cs"/>
          <w:color w:val="000000" w:themeColor="text1"/>
          <w:rtl/>
        </w:rPr>
        <w:t xml:space="preserve"> در وزارت امور اقتصادی و دارایی</w:t>
      </w:r>
      <w:r w:rsidR="00EB343A">
        <w:rPr>
          <w:rFonts w:cs="B Nazanin" w:hint="cs"/>
          <w:color w:val="000000" w:themeColor="text1"/>
          <w:rtl/>
        </w:rPr>
        <w:t xml:space="preserve"> و خزانه‌داری کل کشور</w:t>
      </w:r>
      <w:r w:rsidRPr="00E10211">
        <w:rPr>
          <w:rFonts w:cs="B Nazanin" w:hint="cs"/>
          <w:color w:val="000000" w:themeColor="text1"/>
          <w:rtl/>
        </w:rPr>
        <w:t>. پیشگام در تدوین و اجرای الگوهای نوین تأمین مالی</w:t>
      </w:r>
      <w:r w:rsidR="00967BE3" w:rsidRPr="00E10211">
        <w:rPr>
          <w:rFonts w:cs="B Nazanin" w:hint="cs"/>
          <w:color w:val="000000" w:themeColor="text1"/>
          <w:rtl/>
        </w:rPr>
        <w:t xml:space="preserve"> و ابزارهای مالی اسلامی</w:t>
      </w:r>
      <w:r w:rsidRPr="00E10211">
        <w:rPr>
          <w:rFonts w:cs="B Nazanin" w:hint="cs"/>
          <w:color w:val="000000" w:themeColor="text1"/>
          <w:rtl/>
        </w:rPr>
        <w:t xml:space="preserve"> </w:t>
      </w:r>
      <w:r w:rsidR="00260197">
        <w:rPr>
          <w:rFonts w:cs="B Nazanin" w:hint="cs"/>
          <w:color w:val="000000" w:themeColor="text1"/>
          <w:rtl/>
        </w:rPr>
        <w:t>نظیر:</w:t>
      </w:r>
      <w:r w:rsidR="0079169D" w:rsidRPr="00E10211">
        <w:rPr>
          <w:rFonts w:cs="B Nazanin" w:hint="cs"/>
          <w:color w:val="000000" w:themeColor="text1"/>
          <w:rtl/>
        </w:rPr>
        <w:t xml:space="preserve"> اسناد خزانه اسلامی</w:t>
      </w:r>
      <w:r w:rsidR="00260197">
        <w:rPr>
          <w:rFonts w:cs="B Nazanin" w:hint="cs"/>
          <w:color w:val="000000" w:themeColor="text1"/>
          <w:rtl/>
        </w:rPr>
        <w:t xml:space="preserve">، اوراق مرابحه عام، اوراق استریپس، </w:t>
      </w:r>
      <w:r w:rsidR="00187760">
        <w:rPr>
          <w:rFonts w:cs="B Nazanin" w:hint="cs"/>
          <w:color w:val="000000" w:themeColor="text1"/>
          <w:rtl/>
          <w:lang w:bidi="fa-IR"/>
        </w:rPr>
        <w:t xml:space="preserve">اوراق قرض الحسنه مصون از تورم </w:t>
      </w:r>
      <w:r w:rsidR="00260197">
        <w:rPr>
          <w:rFonts w:cs="B Nazanin" w:hint="cs"/>
          <w:color w:val="000000" w:themeColor="text1"/>
          <w:rtl/>
        </w:rPr>
        <w:t>و  ..</w:t>
      </w:r>
      <w:r w:rsidRPr="00E10211">
        <w:rPr>
          <w:rFonts w:cs="B Nazanin" w:hint="cs"/>
          <w:color w:val="000000" w:themeColor="text1"/>
          <w:rtl/>
        </w:rPr>
        <w:t>.</w:t>
      </w:r>
      <w:r w:rsidR="00260197">
        <w:rPr>
          <w:rFonts w:cs="B Nazanin" w:hint="cs"/>
          <w:color w:val="000000" w:themeColor="text1"/>
          <w:rtl/>
        </w:rPr>
        <w:t>،</w:t>
      </w:r>
      <w:r w:rsidRPr="00E10211">
        <w:rPr>
          <w:rFonts w:cs="B Nazanin" w:hint="cs"/>
          <w:color w:val="000000" w:themeColor="text1"/>
          <w:rtl/>
        </w:rPr>
        <w:t xml:space="preserve"> مشارکت </w:t>
      </w:r>
      <w:r w:rsidR="00967BE3" w:rsidRPr="00E10211">
        <w:rPr>
          <w:rFonts w:cs="B Nazanin" w:hint="cs"/>
          <w:color w:val="000000" w:themeColor="text1"/>
          <w:rtl/>
        </w:rPr>
        <w:t xml:space="preserve">فعال و </w:t>
      </w:r>
      <w:r w:rsidRPr="00E10211">
        <w:rPr>
          <w:rFonts w:cs="B Nazanin" w:hint="cs"/>
          <w:color w:val="000000" w:themeColor="text1"/>
          <w:rtl/>
        </w:rPr>
        <w:t>مؤثر در استق</w:t>
      </w:r>
      <w:r w:rsidR="00260197">
        <w:rPr>
          <w:rFonts w:cs="B Nazanin" w:hint="cs"/>
          <w:color w:val="000000" w:themeColor="text1"/>
          <w:rtl/>
        </w:rPr>
        <w:t>رار و پیاده‌سازی نهاد معامله‌گران اولیه</w:t>
      </w:r>
      <w:r w:rsidRPr="00E10211">
        <w:rPr>
          <w:rFonts w:cs="B Nazanin" w:hint="cs"/>
          <w:color w:val="000000" w:themeColor="text1"/>
          <w:rtl/>
        </w:rPr>
        <w:t xml:space="preserve"> برای </w:t>
      </w:r>
      <w:r w:rsidR="00260197">
        <w:rPr>
          <w:rFonts w:cs="B Nazanin" w:hint="cs"/>
          <w:color w:val="000000" w:themeColor="text1"/>
          <w:rtl/>
        </w:rPr>
        <w:t>نخستین بار</w:t>
      </w:r>
      <w:r w:rsidRPr="00E10211">
        <w:rPr>
          <w:rFonts w:cs="B Nazanin" w:hint="cs"/>
          <w:color w:val="000000" w:themeColor="text1"/>
          <w:rtl/>
        </w:rPr>
        <w:t xml:space="preserve"> در </w:t>
      </w:r>
      <w:r w:rsidR="00260197">
        <w:rPr>
          <w:rFonts w:cs="B Nazanin" w:hint="cs"/>
          <w:color w:val="000000" w:themeColor="text1"/>
          <w:rtl/>
        </w:rPr>
        <w:t>کشور، متخصص در تحلیل پایداری بدهی‌های دولت(</w:t>
      </w:r>
      <w:r w:rsidR="00260197">
        <w:rPr>
          <w:rFonts w:cs="B Nazanin"/>
          <w:color w:val="000000" w:themeColor="text1"/>
        </w:rPr>
        <w:t>DSA</w:t>
      </w:r>
      <w:r w:rsidR="00260197">
        <w:rPr>
          <w:rFonts w:cs="B Nazanin" w:hint="cs"/>
          <w:color w:val="000000" w:themeColor="text1"/>
          <w:rtl/>
          <w:lang w:bidi="fa-IR"/>
        </w:rPr>
        <w:t>)، دارای تجربه در طراحی، توس</w:t>
      </w:r>
      <w:r w:rsidR="000C7868">
        <w:rPr>
          <w:rFonts w:cs="B Nazanin" w:hint="cs"/>
          <w:color w:val="000000" w:themeColor="text1"/>
          <w:rtl/>
          <w:lang w:bidi="fa-IR"/>
        </w:rPr>
        <w:t>عه و تعمیق بازار بدهی دولت، همکاری در تهیه و ارائه گزارشات تحلیلی و تکلیفی و تدوین پیش‌نویس قوانین، آیین‌نامه ها و دستورالعمل‌های مربوطه.</w:t>
      </w:r>
    </w:p>
    <w:p w:rsidR="00D41FBA" w:rsidRDefault="00D41FBA" w:rsidP="00D41FBA">
      <w:pPr>
        <w:pStyle w:val="NormalWeb"/>
        <w:bidi/>
        <w:spacing w:before="0" w:beforeAutospacing="0" w:after="0" w:afterAutospacing="0"/>
        <w:jc w:val="lowKashida"/>
        <w:rPr>
          <w:rFonts w:cs="B Nazanin"/>
          <w:color w:val="000000" w:themeColor="text1"/>
          <w:rtl/>
          <w:lang w:bidi="fa-IR"/>
        </w:rPr>
      </w:pPr>
    </w:p>
    <w:p w:rsidR="00164E72" w:rsidRPr="00E10211" w:rsidRDefault="00513D17" w:rsidP="00164E72">
      <w:pPr>
        <w:pStyle w:val="NormalWeb"/>
        <w:bidi/>
        <w:spacing w:before="0" w:beforeAutospacing="0" w:after="0" w:afterAutospacing="0"/>
        <w:jc w:val="lowKashida"/>
        <w:rPr>
          <w:rFonts w:cs="B Nazanin"/>
          <w:color w:val="000000" w:themeColor="text1"/>
          <w:rtl/>
          <w:lang w:bidi="fa-IR"/>
        </w:rPr>
      </w:pPr>
      <w:r>
        <w:rPr>
          <w:rFonts w:cs="B Nazanin"/>
          <w:color w:val="000000" w:themeColor="text1"/>
        </w:rPr>
        <w:pict>
          <v:rect id="_x0000_i1026" style="width:0;height:1.5pt" o:hralign="right" o:hrstd="t" o:hr="t" fillcolor="#a0a0a0" stroked="f"/>
        </w:pict>
      </w:r>
    </w:p>
    <w:p w:rsidR="00D41FBA" w:rsidRDefault="00D41FBA">
      <w:pPr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</w:pPr>
      <w:r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br w:type="page"/>
      </w:r>
    </w:p>
    <w:p w:rsidR="0046512C" w:rsidRPr="00E10211" w:rsidRDefault="0046512C" w:rsidP="00CD213C">
      <w:pPr>
        <w:bidi/>
        <w:spacing w:before="100" w:beforeAutospacing="1"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</w:rPr>
      </w:pP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lastRenderedPageBreak/>
        <w:t xml:space="preserve">1- </w:t>
      </w: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t>سوابق شغلی</w:t>
      </w:r>
    </w:p>
    <w:tbl>
      <w:tblPr>
        <w:tblStyle w:val="TableGrid"/>
        <w:bidiVisual/>
        <w:tblW w:w="9533" w:type="dxa"/>
        <w:tblInd w:w="165" w:type="dxa"/>
        <w:tblLook w:val="04A0" w:firstRow="1" w:lastRow="0" w:firstColumn="1" w:lastColumn="0" w:noHBand="0" w:noVBand="1"/>
      </w:tblPr>
      <w:tblGrid>
        <w:gridCol w:w="4236"/>
        <w:gridCol w:w="3583"/>
        <w:gridCol w:w="829"/>
        <w:gridCol w:w="885"/>
      </w:tblGrid>
      <w:tr w:rsidR="00E10211" w:rsidRPr="00E10211" w:rsidTr="00360CB7">
        <w:tc>
          <w:tcPr>
            <w:tcW w:w="4236" w:type="dxa"/>
            <w:shd w:val="clear" w:color="auto" w:fill="E2EFD9" w:themeFill="accent6" w:themeFillTint="33"/>
          </w:tcPr>
          <w:p w:rsidR="0046512C" w:rsidRPr="00301C09" w:rsidRDefault="0046512C" w:rsidP="00301C09">
            <w:pPr>
              <w:bidi/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سمت</w:t>
            </w:r>
          </w:p>
        </w:tc>
        <w:tc>
          <w:tcPr>
            <w:tcW w:w="3583" w:type="dxa"/>
            <w:shd w:val="clear" w:color="auto" w:fill="E2EFD9" w:themeFill="accent6" w:themeFillTint="33"/>
          </w:tcPr>
          <w:p w:rsidR="0046512C" w:rsidRPr="00301C09" w:rsidRDefault="0046512C" w:rsidP="00301C09">
            <w:pPr>
              <w:bidi/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محل خدمت</w:t>
            </w:r>
          </w:p>
        </w:tc>
        <w:tc>
          <w:tcPr>
            <w:tcW w:w="829" w:type="dxa"/>
            <w:shd w:val="clear" w:color="auto" w:fill="E2EFD9" w:themeFill="accent6" w:themeFillTint="33"/>
          </w:tcPr>
          <w:p w:rsidR="0046512C" w:rsidRPr="00301C09" w:rsidRDefault="0046512C" w:rsidP="00301C09">
            <w:pPr>
              <w:bidi/>
              <w:spacing w:before="100" w:beforeAutospacing="1" w:after="100" w:afterAutospacing="1"/>
              <w:ind w:left="-144" w:right="-144"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شروع</w:t>
            </w:r>
          </w:p>
        </w:tc>
        <w:tc>
          <w:tcPr>
            <w:tcW w:w="885" w:type="dxa"/>
            <w:shd w:val="clear" w:color="auto" w:fill="E2EFD9" w:themeFill="accent6" w:themeFillTint="33"/>
          </w:tcPr>
          <w:p w:rsidR="0046512C" w:rsidRPr="00301C09" w:rsidRDefault="0046512C" w:rsidP="00301C09">
            <w:pPr>
              <w:bidi/>
              <w:spacing w:before="100" w:beforeAutospacing="1" w:after="100" w:afterAutospacing="1"/>
              <w:ind w:left="-144" w:right="-144"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پایان</w:t>
            </w:r>
          </w:p>
        </w:tc>
      </w:tr>
      <w:tr w:rsidR="00301C09" w:rsidRPr="00E10211" w:rsidTr="00360CB7">
        <w:tc>
          <w:tcPr>
            <w:tcW w:w="4236" w:type="dxa"/>
          </w:tcPr>
          <w:p w:rsidR="00301C09" w:rsidRPr="00E10211" w:rsidRDefault="00301C09" w:rsidP="003B1269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E10211"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  <w:t xml:space="preserve">معاون </w:t>
            </w:r>
            <w:r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مدیرکل</w:t>
            </w:r>
          </w:p>
        </w:tc>
        <w:tc>
          <w:tcPr>
            <w:tcW w:w="3583" w:type="dxa"/>
            <w:vMerge w:val="restart"/>
            <w:vAlign w:val="center"/>
          </w:tcPr>
          <w:p w:rsidR="00301C09" w:rsidRPr="00301C09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</w:rPr>
            </w:pPr>
            <w:r w:rsidRPr="00301C09">
              <w:rPr>
                <w:rFonts w:ascii="Times New Roman" w:eastAsia="Times New Roman" w:hAnsi="Times New Roman" w:cs="B Nazanin"/>
                <w:color w:val="000000" w:themeColor="text1"/>
                <w:rtl/>
              </w:rPr>
              <w:t>مرکز مدیریت بدهی‌های عمومی و روابط مالی دولت</w:t>
            </w:r>
          </w:p>
          <w:p w:rsidR="00301C09" w:rsidRPr="00301C09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</w:rPr>
            </w:pPr>
          </w:p>
        </w:tc>
        <w:tc>
          <w:tcPr>
            <w:tcW w:w="829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1402</w:t>
            </w:r>
          </w:p>
        </w:tc>
        <w:tc>
          <w:tcPr>
            <w:tcW w:w="885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تا کنون</w:t>
            </w:r>
          </w:p>
        </w:tc>
      </w:tr>
      <w:tr w:rsidR="00301C09" w:rsidRPr="00E10211" w:rsidTr="00360CB7">
        <w:tc>
          <w:tcPr>
            <w:tcW w:w="4236" w:type="dxa"/>
          </w:tcPr>
          <w:p w:rsidR="00301C09" w:rsidRPr="00E10211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رییس اداره مدیریت نقدینگی و بازاریابی</w:t>
            </w: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 اوراق مالی اسلامی </w:t>
            </w:r>
          </w:p>
        </w:tc>
        <w:tc>
          <w:tcPr>
            <w:tcW w:w="3583" w:type="dxa"/>
            <w:vMerge/>
            <w:vAlign w:val="center"/>
          </w:tcPr>
          <w:p w:rsidR="00301C09" w:rsidRPr="00301C09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</w:rPr>
            </w:pPr>
          </w:p>
        </w:tc>
        <w:tc>
          <w:tcPr>
            <w:tcW w:w="829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1400</w:t>
            </w:r>
          </w:p>
        </w:tc>
        <w:tc>
          <w:tcPr>
            <w:tcW w:w="885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1402</w:t>
            </w:r>
          </w:p>
        </w:tc>
      </w:tr>
      <w:tr w:rsidR="00301C09" w:rsidRPr="00E10211" w:rsidTr="00360CB7">
        <w:tc>
          <w:tcPr>
            <w:tcW w:w="4236" w:type="dxa"/>
            <w:vAlign w:val="center"/>
          </w:tcPr>
          <w:p w:rsidR="00301C09" w:rsidRPr="00E10211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رییس اداره تامین مالی اوراق بهادار اسلامی </w:t>
            </w:r>
          </w:p>
        </w:tc>
        <w:tc>
          <w:tcPr>
            <w:tcW w:w="3583" w:type="dxa"/>
            <w:vMerge/>
            <w:vAlign w:val="center"/>
          </w:tcPr>
          <w:p w:rsidR="00301C09" w:rsidRPr="00301C09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</w:rPr>
            </w:pPr>
          </w:p>
        </w:tc>
        <w:tc>
          <w:tcPr>
            <w:tcW w:w="829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1397</w:t>
            </w:r>
          </w:p>
        </w:tc>
        <w:tc>
          <w:tcPr>
            <w:tcW w:w="885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1400</w:t>
            </w:r>
          </w:p>
        </w:tc>
      </w:tr>
      <w:tr w:rsidR="00301C09" w:rsidRPr="00E10211" w:rsidTr="00360CB7">
        <w:tc>
          <w:tcPr>
            <w:tcW w:w="4236" w:type="dxa"/>
          </w:tcPr>
          <w:p w:rsidR="00301C09" w:rsidRPr="00E10211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کارشناس </w:t>
            </w:r>
            <w:r w:rsidR="00131ACF"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اداره تامین مالی اوراق بهادار اسلامی</w:t>
            </w:r>
          </w:p>
        </w:tc>
        <w:tc>
          <w:tcPr>
            <w:tcW w:w="3583" w:type="dxa"/>
            <w:vMerge/>
            <w:vAlign w:val="center"/>
          </w:tcPr>
          <w:p w:rsidR="00301C09" w:rsidRPr="00301C09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</w:rPr>
            </w:pPr>
          </w:p>
        </w:tc>
        <w:tc>
          <w:tcPr>
            <w:tcW w:w="829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1395</w:t>
            </w:r>
          </w:p>
        </w:tc>
        <w:tc>
          <w:tcPr>
            <w:tcW w:w="885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1397</w:t>
            </w:r>
          </w:p>
        </w:tc>
      </w:tr>
      <w:tr w:rsidR="00E10211" w:rsidRPr="00E10211" w:rsidTr="00360CB7">
        <w:trPr>
          <w:trHeight w:val="539"/>
        </w:trPr>
        <w:tc>
          <w:tcPr>
            <w:tcW w:w="4236" w:type="dxa"/>
            <w:vAlign w:val="center"/>
          </w:tcPr>
          <w:p w:rsidR="005B0E69" w:rsidRPr="00E10211" w:rsidRDefault="005B0E69" w:rsidP="00131ACF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کارشناس سرمایه‌گذاری</w:t>
            </w:r>
          </w:p>
        </w:tc>
        <w:tc>
          <w:tcPr>
            <w:tcW w:w="3583" w:type="dxa"/>
            <w:vAlign w:val="center"/>
          </w:tcPr>
          <w:p w:rsidR="005B0E69" w:rsidRPr="00301C09" w:rsidRDefault="005B0E69" w:rsidP="00301C09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ش</w:t>
            </w:r>
            <w:r w:rsidR="00131ACF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رکت سهامی بیمه ایران</w:t>
            </w:r>
            <w:r w:rsidR="00131ACF" w:rsidRPr="00131ACF">
              <w:rPr>
                <w:rFonts w:ascii="Times New Roman" w:eastAsia="Times New Roman" w:hAnsi="Times New Roman" w:cs="B Nazanin" w:hint="cs"/>
                <w:color w:val="000000" w:themeColor="text1"/>
                <w:sz w:val="20"/>
                <w:szCs w:val="20"/>
                <w:rtl/>
              </w:rPr>
              <w:t>(مدیریت امور</w:t>
            </w:r>
            <w:r w:rsidR="00131ACF">
              <w:rPr>
                <w:rFonts w:ascii="Times New Roman" w:eastAsia="Times New Roman" w:hAnsi="Times New Roman" w:cs="B Nazanin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131ACF" w:rsidRPr="00131ACF">
              <w:rPr>
                <w:rFonts w:ascii="Times New Roman" w:eastAsia="Times New Roman" w:hAnsi="Times New Roman" w:cs="B Nazanin" w:hint="cs"/>
                <w:color w:val="000000" w:themeColor="text1"/>
                <w:sz w:val="20"/>
                <w:szCs w:val="20"/>
                <w:rtl/>
              </w:rPr>
              <w:t>سرمایه‌گذاریها</w:t>
            </w:r>
            <w:r w:rsidR="00131ACF" w:rsidRPr="00131ACF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)</w:t>
            </w:r>
          </w:p>
        </w:tc>
        <w:tc>
          <w:tcPr>
            <w:tcW w:w="829" w:type="dxa"/>
            <w:vAlign w:val="center"/>
          </w:tcPr>
          <w:p w:rsidR="005B0E69" w:rsidRPr="00301C09" w:rsidRDefault="005B0E6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1394</w:t>
            </w:r>
          </w:p>
        </w:tc>
        <w:tc>
          <w:tcPr>
            <w:tcW w:w="885" w:type="dxa"/>
            <w:vAlign w:val="center"/>
          </w:tcPr>
          <w:p w:rsidR="005B0E69" w:rsidRPr="00301C09" w:rsidRDefault="005B0E6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1395</w:t>
            </w:r>
          </w:p>
        </w:tc>
      </w:tr>
      <w:tr w:rsidR="00301C09" w:rsidRPr="00E10211" w:rsidTr="00360CB7">
        <w:tc>
          <w:tcPr>
            <w:tcW w:w="4236" w:type="dxa"/>
            <w:vAlign w:val="center"/>
          </w:tcPr>
          <w:p w:rsidR="00301C09" w:rsidRPr="00E10211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حسابرس </w:t>
            </w:r>
            <w:r w:rsidRPr="006068E7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- اداره پرداخت استانها و حسابرسی</w:t>
            </w:r>
          </w:p>
        </w:tc>
        <w:tc>
          <w:tcPr>
            <w:tcW w:w="3583" w:type="dxa"/>
            <w:vMerge w:val="restart"/>
            <w:vAlign w:val="center"/>
          </w:tcPr>
          <w:p w:rsidR="00301C09" w:rsidRPr="00301C09" w:rsidRDefault="00301C09" w:rsidP="00301C09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  <w:lang w:bidi="fa-IR"/>
              </w:rPr>
              <w:t>مرکز امور خزانه و مدیریت نقدینگی</w:t>
            </w: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 </w:t>
            </w:r>
          </w:p>
          <w:p w:rsidR="00301C09" w:rsidRPr="00301C09" w:rsidRDefault="00301C09" w:rsidP="00301C09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829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1392</w:t>
            </w:r>
          </w:p>
        </w:tc>
        <w:tc>
          <w:tcPr>
            <w:tcW w:w="885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1394</w:t>
            </w:r>
          </w:p>
        </w:tc>
      </w:tr>
      <w:tr w:rsidR="00301C09" w:rsidRPr="00E10211" w:rsidTr="00360CB7">
        <w:tc>
          <w:tcPr>
            <w:tcW w:w="4236" w:type="dxa"/>
            <w:vAlign w:val="center"/>
          </w:tcPr>
          <w:p w:rsidR="00301C09" w:rsidRPr="00E10211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حسابرس </w:t>
            </w:r>
            <w:r w:rsidRPr="006068E7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- اداره اعتبارات هزینه</w:t>
            </w:r>
          </w:p>
        </w:tc>
        <w:tc>
          <w:tcPr>
            <w:tcW w:w="3583" w:type="dxa"/>
            <w:vMerge/>
            <w:vAlign w:val="center"/>
          </w:tcPr>
          <w:p w:rsidR="00301C09" w:rsidRPr="006068E7" w:rsidRDefault="00301C09" w:rsidP="00301C09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</w:p>
        </w:tc>
        <w:tc>
          <w:tcPr>
            <w:tcW w:w="829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1388</w:t>
            </w:r>
          </w:p>
        </w:tc>
        <w:tc>
          <w:tcPr>
            <w:tcW w:w="885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1392</w:t>
            </w:r>
          </w:p>
        </w:tc>
      </w:tr>
      <w:tr w:rsidR="00301C09" w:rsidRPr="00E10211" w:rsidTr="00360CB7">
        <w:tc>
          <w:tcPr>
            <w:tcW w:w="4236" w:type="dxa"/>
            <w:vAlign w:val="center"/>
          </w:tcPr>
          <w:p w:rsidR="00301C09" w:rsidRPr="00E10211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حسابرس </w:t>
            </w:r>
            <w:r w:rsidRPr="006068E7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- اداره پرداخت حقوق</w:t>
            </w:r>
          </w:p>
        </w:tc>
        <w:tc>
          <w:tcPr>
            <w:tcW w:w="3583" w:type="dxa"/>
            <w:vMerge/>
            <w:vAlign w:val="center"/>
          </w:tcPr>
          <w:p w:rsidR="00301C09" w:rsidRPr="006068E7" w:rsidRDefault="00301C09" w:rsidP="00301C09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</w:p>
        </w:tc>
        <w:tc>
          <w:tcPr>
            <w:tcW w:w="829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1387</w:t>
            </w:r>
          </w:p>
        </w:tc>
        <w:tc>
          <w:tcPr>
            <w:tcW w:w="885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1388</w:t>
            </w:r>
          </w:p>
        </w:tc>
      </w:tr>
      <w:tr w:rsidR="00301C09" w:rsidRPr="00E10211" w:rsidTr="00360CB7">
        <w:tc>
          <w:tcPr>
            <w:tcW w:w="4236" w:type="dxa"/>
            <w:vAlign w:val="center"/>
          </w:tcPr>
          <w:p w:rsidR="00301C09" w:rsidRPr="00E10211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حسابدار</w:t>
            </w:r>
            <w:r w:rsidRPr="006068E7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- اداره طرحهای عمرانی و وامها</w:t>
            </w:r>
          </w:p>
        </w:tc>
        <w:tc>
          <w:tcPr>
            <w:tcW w:w="3583" w:type="dxa"/>
            <w:vMerge/>
            <w:vAlign w:val="center"/>
          </w:tcPr>
          <w:p w:rsidR="00301C09" w:rsidRPr="006068E7" w:rsidRDefault="00301C09" w:rsidP="00301C09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</w:p>
        </w:tc>
        <w:tc>
          <w:tcPr>
            <w:tcW w:w="829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1385</w:t>
            </w:r>
          </w:p>
        </w:tc>
        <w:tc>
          <w:tcPr>
            <w:tcW w:w="885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1387</w:t>
            </w:r>
          </w:p>
        </w:tc>
      </w:tr>
      <w:tr w:rsidR="00301C09" w:rsidRPr="00E10211" w:rsidTr="00360CB7">
        <w:tc>
          <w:tcPr>
            <w:tcW w:w="4236" w:type="dxa"/>
            <w:vAlign w:val="center"/>
          </w:tcPr>
          <w:p w:rsidR="00301C09" w:rsidRPr="00E10211" w:rsidRDefault="00301C09" w:rsidP="00CD213C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کمک حسابدار</w:t>
            </w:r>
            <w:r w:rsidRPr="006068E7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- اداره طرحهای عمرانی و وامها</w:t>
            </w:r>
          </w:p>
        </w:tc>
        <w:tc>
          <w:tcPr>
            <w:tcW w:w="3583" w:type="dxa"/>
            <w:vMerge/>
            <w:vAlign w:val="center"/>
          </w:tcPr>
          <w:p w:rsidR="00301C09" w:rsidRPr="006068E7" w:rsidRDefault="00301C09" w:rsidP="00301C09">
            <w:pPr>
              <w:bidi/>
              <w:ind w:right="-144"/>
              <w:jc w:val="lowKashida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</w:p>
        </w:tc>
        <w:tc>
          <w:tcPr>
            <w:tcW w:w="829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1380</w:t>
            </w:r>
          </w:p>
        </w:tc>
        <w:tc>
          <w:tcPr>
            <w:tcW w:w="885" w:type="dxa"/>
            <w:vAlign w:val="center"/>
          </w:tcPr>
          <w:p w:rsidR="00301C09" w:rsidRPr="00301C09" w:rsidRDefault="00301C09" w:rsidP="00301C09">
            <w:pPr>
              <w:bidi/>
              <w:ind w:left="-144" w:right="-144"/>
              <w:jc w:val="center"/>
              <w:rPr>
                <w:rFonts w:ascii="Times New Roman" w:eastAsia="Times New Roman" w:hAnsi="Times New Roman" w:cs="B Nazanin"/>
                <w:color w:val="000000" w:themeColor="text1"/>
                <w:rtl/>
              </w:rPr>
            </w:pPr>
            <w:r w:rsidRPr="00301C09">
              <w:rPr>
                <w:rFonts w:ascii="Times New Roman" w:eastAsia="Times New Roman" w:hAnsi="Times New Roman" w:cs="B Nazanin" w:hint="cs"/>
                <w:color w:val="000000" w:themeColor="text1"/>
                <w:rtl/>
              </w:rPr>
              <w:t>1384</w:t>
            </w:r>
          </w:p>
        </w:tc>
      </w:tr>
    </w:tbl>
    <w:p w:rsidR="00164E72" w:rsidRDefault="00513D17" w:rsidP="00D41FBA">
      <w:pPr>
        <w:bidi/>
        <w:spacing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</w:pPr>
      <w:r>
        <w:rPr>
          <w:rFonts w:ascii="Times New Roman" w:eastAsia="Times New Roman" w:hAnsi="Times New Roman" w:cs="B Nazanin"/>
          <w:color w:val="000000" w:themeColor="text1"/>
          <w:sz w:val="24"/>
          <w:szCs w:val="24"/>
        </w:rPr>
        <w:pict>
          <v:rect id="_x0000_i1027" style="width:0;height:1.5pt" o:hralign="right" o:hrstd="t" o:hr="t" fillcolor="#a0a0a0" stroked="f"/>
        </w:pict>
      </w:r>
    </w:p>
    <w:p w:rsidR="006C5664" w:rsidRPr="00E10211" w:rsidRDefault="00164E72" w:rsidP="00164E72">
      <w:pPr>
        <w:bidi/>
        <w:spacing w:after="100" w:afterAutospacing="1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lang w:bidi="fa-IR"/>
        </w:rPr>
      </w:pPr>
      <w:r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2</w:t>
      </w:r>
      <w:r w:rsidR="006C5664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 xml:space="preserve">- </w:t>
      </w:r>
      <w:r w:rsidR="006C5664"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  <w:lang w:bidi="fa-IR"/>
        </w:rPr>
        <w:t>سوابق تحصیلی و آموزشی</w:t>
      </w:r>
    </w:p>
    <w:tbl>
      <w:tblPr>
        <w:tblStyle w:val="PlainTable5"/>
        <w:bidiVisual/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57"/>
        <w:gridCol w:w="1658"/>
        <w:gridCol w:w="3774"/>
        <w:gridCol w:w="2331"/>
      </w:tblGrid>
      <w:tr w:rsidR="00301C09" w:rsidRPr="00E10211" w:rsidTr="00C71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57" w:type="dxa"/>
            <w:shd w:val="clear" w:color="auto" w:fill="E2EFD9" w:themeFill="accent6" w:themeFillTint="33"/>
          </w:tcPr>
          <w:p w:rsidR="00301C09" w:rsidRPr="00301C09" w:rsidRDefault="00301C09" w:rsidP="00301C09">
            <w:pPr>
              <w:bidi/>
              <w:spacing w:before="100" w:beforeAutospacing="1" w:after="100" w:afterAutospacing="1"/>
              <w:ind w:right="-144"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8"/>
                <w:szCs w:val="28"/>
                <w:rtl/>
                <w:lang w:bidi="fa-IR"/>
              </w:rPr>
            </w:pPr>
            <w:r w:rsidRPr="00301C09">
              <w:rPr>
                <w:rFonts w:ascii="Times New Roman" w:eastAsia="Times New Roman" w:hAnsi="Times New Roman" w:cs="B Nazanin" w:hint="cs"/>
                <w:b/>
                <w:bCs/>
                <w:i w:val="0"/>
                <w:iCs w:val="0"/>
                <w:color w:val="000000" w:themeColor="text1"/>
                <w:sz w:val="28"/>
                <w:szCs w:val="28"/>
                <w:rtl/>
                <w:lang w:bidi="fa-IR"/>
              </w:rPr>
              <w:t>رشته تحصیلی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:rsidR="00301C09" w:rsidRPr="00301C09" w:rsidRDefault="00301C09" w:rsidP="00301C09">
            <w:pPr>
              <w:bidi/>
              <w:spacing w:before="100" w:beforeAutospacing="1" w:after="100" w:afterAutospacing="1"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8"/>
                <w:szCs w:val="28"/>
                <w:rtl/>
              </w:rPr>
            </w:pPr>
            <w:r w:rsidRPr="00301C09"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8"/>
                <w:szCs w:val="28"/>
                <w:rtl/>
              </w:rPr>
              <w:t>مقطع</w:t>
            </w:r>
          </w:p>
        </w:tc>
        <w:tc>
          <w:tcPr>
            <w:tcW w:w="3777" w:type="dxa"/>
            <w:shd w:val="clear" w:color="auto" w:fill="E2EFD9" w:themeFill="accent6" w:themeFillTint="33"/>
            <w:vAlign w:val="center"/>
          </w:tcPr>
          <w:p w:rsidR="00301C09" w:rsidRPr="00301C09" w:rsidRDefault="00301C09" w:rsidP="00301C0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8"/>
                <w:szCs w:val="28"/>
                <w:rtl/>
              </w:rPr>
            </w:pPr>
            <w:r w:rsidRPr="00301C09"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8"/>
                <w:szCs w:val="28"/>
                <w:rtl/>
              </w:rPr>
              <w:t>دانشگاه</w:t>
            </w:r>
          </w:p>
        </w:tc>
        <w:tc>
          <w:tcPr>
            <w:tcW w:w="2332" w:type="dxa"/>
            <w:shd w:val="clear" w:color="auto" w:fill="E2EFD9" w:themeFill="accent6" w:themeFillTint="33"/>
            <w:vAlign w:val="center"/>
          </w:tcPr>
          <w:p w:rsidR="00301C09" w:rsidRPr="00301C09" w:rsidRDefault="00C71C91" w:rsidP="00301C0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i w:val="0"/>
                <w:iCs w:val="0"/>
                <w:color w:val="000000" w:themeColor="text1"/>
                <w:sz w:val="28"/>
                <w:szCs w:val="28"/>
                <w:rtl/>
              </w:rPr>
              <w:t xml:space="preserve">سال </w:t>
            </w:r>
            <w:r w:rsidR="00301C09" w:rsidRPr="00301C09">
              <w:rPr>
                <w:rFonts w:ascii="Times New Roman" w:eastAsia="Times New Roman" w:hAnsi="Times New Roman" w:cs="B Nazanin"/>
                <w:b/>
                <w:bCs/>
                <w:i w:val="0"/>
                <w:iCs w:val="0"/>
                <w:color w:val="000000" w:themeColor="text1"/>
                <w:sz w:val="28"/>
                <w:szCs w:val="28"/>
                <w:rtl/>
              </w:rPr>
              <w:t>فارغ‌التحصیلی</w:t>
            </w:r>
          </w:p>
        </w:tc>
      </w:tr>
      <w:tr w:rsidR="00301C09" w:rsidRPr="00E10211" w:rsidTr="00C71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shd w:val="clear" w:color="auto" w:fill="auto"/>
            <w:vAlign w:val="center"/>
          </w:tcPr>
          <w:p w:rsidR="00301C09" w:rsidRPr="00E10211" w:rsidRDefault="00301C09" w:rsidP="00CD213C">
            <w:pPr>
              <w:bidi/>
              <w:jc w:val="lowKashida"/>
              <w:rPr>
                <w:rFonts w:ascii="Times New Roman" w:eastAsia="Times New Roman" w:hAnsi="Times New Roman" w:cs="B Nazani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E10211">
              <w:rPr>
                <w:rFonts w:ascii="Times New Roman" w:eastAsia="Times New Roman" w:hAnsi="Times New Roman" w:cs="B Nazanin" w:hint="cs"/>
                <w:i w:val="0"/>
                <w:iCs w:val="0"/>
                <w:color w:val="000000" w:themeColor="text1"/>
                <w:sz w:val="24"/>
                <w:szCs w:val="24"/>
                <w:rtl/>
              </w:rPr>
              <w:t>مدیریت مالی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301C09" w:rsidRPr="00E10211" w:rsidRDefault="00301C09" w:rsidP="00CD213C">
            <w:pPr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3777" w:type="dxa"/>
            <w:shd w:val="clear" w:color="auto" w:fill="FFFFFF" w:themeFill="background1"/>
            <w:vAlign w:val="center"/>
          </w:tcPr>
          <w:p w:rsidR="00301C09" w:rsidRPr="00E10211" w:rsidRDefault="00301C09" w:rsidP="00CD213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دانشگاه آزاد اسلامی واحد علوم تحقیقات</w:t>
            </w:r>
          </w:p>
        </w:tc>
        <w:tc>
          <w:tcPr>
            <w:tcW w:w="2332" w:type="dxa"/>
            <w:shd w:val="clear" w:color="auto" w:fill="FFFFFF" w:themeFill="background1"/>
            <w:vAlign w:val="center"/>
          </w:tcPr>
          <w:p w:rsidR="00301C09" w:rsidRPr="00E10211" w:rsidRDefault="00301C09" w:rsidP="00CD213C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1385</w:t>
            </w:r>
          </w:p>
        </w:tc>
      </w:tr>
      <w:tr w:rsidR="00301C09" w:rsidRPr="00E10211" w:rsidTr="00C71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vAlign w:val="center"/>
          </w:tcPr>
          <w:p w:rsidR="00301C09" w:rsidRPr="00E10211" w:rsidRDefault="00301C09" w:rsidP="00CD213C">
            <w:pPr>
              <w:bidi/>
              <w:jc w:val="lowKashida"/>
              <w:rPr>
                <w:rFonts w:ascii="Times New Roman" w:eastAsia="Times New Roman" w:hAnsi="Times New Roman" w:cs="B Nazani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E10211">
              <w:rPr>
                <w:rFonts w:ascii="Times New Roman" w:eastAsia="Times New Roman" w:hAnsi="Times New Roman" w:cs="B Nazanin" w:hint="cs"/>
                <w:i w:val="0"/>
                <w:iCs w:val="0"/>
                <w:color w:val="000000" w:themeColor="text1"/>
                <w:sz w:val="24"/>
                <w:szCs w:val="24"/>
                <w:rtl/>
              </w:rPr>
              <w:t xml:space="preserve">حسابداری </w:t>
            </w:r>
          </w:p>
        </w:tc>
        <w:tc>
          <w:tcPr>
            <w:tcW w:w="1659" w:type="dxa"/>
            <w:shd w:val="clear" w:color="auto" w:fill="FFFFFF" w:themeFill="background1"/>
            <w:vAlign w:val="center"/>
          </w:tcPr>
          <w:p w:rsidR="00301C09" w:rsidRPr="00E10211" w:rsidRDefault="00301C09" w:rsidP="00CD213C">
            <w:pPr>
              <w:bidi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کارشناسی</w:t>
            </w:r>
          </w:p>
        </w:tc>
        <w:tc>
          <w:tcPr>
            <w:tcW w:w="3777" w:type="dxa"/>
            <w:shd w:val="clear" w:color="auto" w:fill="FFFFFF" w:themeFill="background1"/>
            <w:vAlign w:val="center"/>
          </w:tcPr>
          <w:p w:rsidR="00301C09" w:rsidRPr="00E10211" w:rsidRDefault="00301C09" w:rsidP="00CD213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دانشگاه علوم اقتصادی/ دانشگاه خوارزمی</w:t>
            </w:r>
          </w:p>
        </w:tc>
        <w:tc>
          <w:tcPr>
            <w:tcW w:w="2332" w:type="dxa"/>
            <w:shd w:val="clear" w:color="auto" w:fill="FFFFFF" w:themeFill="background1"/>
            <w:vAlign w:val="center"/>
          </w:tcPr>
          <w:p w:rsidR="00301C09" w:rsidRPr="00E10211" w:rsidRDefault="00301C09" w:rsidP="00CD213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1382</w:t>
            </w:r>
          </w:p>
        </w:tc>
      </w:tr>
    </w:tbl>
    <w:p w:rsidR="006C5664" w:rsidRPr="00E10211" w:rsidRDefault="006C5664" w:rsidP="00CD213C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</w:p>
    <w:p w:rsidR="0098250C" w:rsidRPr="00E10211" w:rsidRDefault="00513D17" w:rsidP="00CD213C">
      <w:pPr>
        <w:bidi/>
        <w:spacing w:after="0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10"/>
          <w:szCs w:val="10"/>
          <w:rtl/>
        </w:rPr>
      </w:pPr>
      <w:r>
        <w:rPr>
          <w:rFonts w:ascii="Times New Roman" w:eastAsia="Times New Roman" w:hAnsi="Times New Roman" w:cs="B Nazanin"/>
          <w:color w:val="000000" w:themeColor="text1"/>
          <w:sz w:val="24"/>
          <w:szCs w:val="24"/>
        </w:rPr>
        <w:pict>
          <v:rect id="_x0000_i1028" style="width:0;height:1.5pt" o:hralign="right" o:hrstd="t" o:hr="t" fillcolor="#a0a0a0" stroked="f"/>
        </w:pict>
      </w:r>
    </w:p>
    <w:p w:rsidR="00D41FBA" w:rsidRDefault="00D41FBA" w:rsidP="0098250C">
      <w:pPr>
        <w:bidi/>
        <w:spacing w:after="0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</w:rPr>
      </w:pPr>
    </w:p>
    <w:p w:rsidR="006C5664" w:rsidRPr="00E10211" w:rsidRDefault="006C5664" w:rsidP="00D41FBA">
      <w:pPr>
        <w:bidi/>
        <w:spacing w:after="0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  <w:lang w:bidi="fa-IR"/>
        </w:rPr>
      </w:pP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 xml:space="preserve">3- </w:t>
      </w: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  <w:lang w:bidi="fa-IR"/>
        </w:rPr>
        <w:t>مهارت‌ها و گواهینامه‌ها</w:t>
      </w:r>
    </w:p>
    <w:p w:rsidR="0046512C" w:rsidRDefault="0046512C" w:rsidP="00CD213C">
      <w:pPr>
        <w:bidi/>
        <w:spacing w:after="0" w:line="240" w:lineRule="auto"/>
        <w:jc w:val="lowKashida"/>
        <w:outlineLvl w:val="3"/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  <w:lang w:bidi="fa-IR"/>
        </w:rPr>
      </w:pP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2"/>
          <w:szCs w:val="32"/>
          <w:rtl/>
        </w:rPr>
        <w:t>الف) دوره‌ها و گواهینامه‌های تخصصی بین‌المللی</w:t>
      </w:r>
      <w:r w:rsidR="00514B33"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(نهادهای مالی جهانی)</w:t>
      </w:r>
    </w:p>
    <w:p w:rsidR="00E93361" w:rsidRPr="00E10211" w:rsidRDefault="00E93361" w:rsidP="00E93361">
      <w:pPr>
        <w:bidi/>
        <w:spacing w:after="0" w:line="240" w:lineRule="auto"/>
        <w:jc w:val="lowKashida"/>
        <w:outlineLvl w:val="3"/>
        <w:rPr>
          <w:rFonts w:ascii="Times New Roman" w:eastAsia="Times New Roman" w:hAnsi="Times New Roman" w:cs="B Nazanin"/>
          <w:b/>
          <w:bCs/>
          <w:color w:val="000000" w:themeColor="text1"/>
          <w:sz w:val="32"/>
          <w:szCs w:val="32"/>
          <w:rtl/>
        </w:rPr>
      </w:pPr>
    </w:p>
    <w:tbl>
      <w:tblPr>
        <w:tblStyle w:val="TableGrid"/>
        <w:bidiVisual/>
        <w:tblW w:w="9548" w:type="dxa"/>
        <w:tblLook w:val="04A0" w:firstRow="1" w:lastRow="0" w:firstColumn="1" w:lastColumn="0" w:noHBand="0" w:noVBand="1"/>
      </w:tblPr>
      <w:tblGrid>
        <w:gridCol w:w="5783"/>
        <w:gridCol w:w="3765"/>
      </w:tblGrid>
      <w:tr w:rsidR="0058453F" w:rsidRPr="00E10211" w:rsidTr="00D41FBA">
        <w:tc>
          <w:tcPr>
            <w:tcW w:w="5783" w:type="dxa"/>
            <w:shd w:val="clear" w:color="auto" w:fill="E2EFD9" w:themeFill="accent6" w:themeFillTint="33"/>
            <w:vAlign w:val="center"/>
          </w:tcPr>
          <w:p w:rsidR="0058453F" w:rsidRPr="0058453F" w:rsidRDefault="0058453F" w:rsidP="0058453F">
            <w:pPr>
              <w:bidi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58453F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عنوان دوره/مهارت</w:t>
            </w:r>
          </w:p>
        </w:tc>
        <w:tc>
          <w:tcPr>
            <w:tcW w:w="3765" w:type="dxa"/>
            <w:shd w:val="clear" w:color="auto" w:fill="E2EFD9" w:themeFill="accent6" w:themeFillTint="33"/>
            <w:vAlign w:val="center"/>
          </w:tcPr>
          <w:p w:rsidR="0058453F" w:rsidRPr="0058453F" w:rsidRDefault="0058453F" w:rsidP="0058453F">
            <w:pPr>
              <w:bidi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58453F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موسسه‌صادرکننده</w:t>
            </w:r>
          </w:p>
        </w:tc>
      </w:tr>
      <w:tr w:rsidR="0058453F" w:rsidRPr="00E10211" w:rsidTr="00D41FBA">
        <w:trPr>
          <w:trHeight w:val="413"/>
        </w:trPr>
        <w:tc>
          <w:tcPr>
            <w:tcW w:w="5783" w:type="dxa"/>
            <w:vAlign w:val="center"/>
          </w:tcPr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مدیریت نقدینگی و ترتیبات بانکداری دولتی</w:t>
            </w:r>
          </w:p>
        </w:tc>
        <w:tc>
          <w:tcPr>
            <w:tcW w:w="3765" w:type="dxa"/>
            <w:vMerge w:val="restart"/>
            <w:vAlign w:val="center"/>
          </w:tcPr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صندوق بین‌المللی پول (</w:t>
            </w: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lang w:bidi="fa-IR"/>
              </w:rPr>
              <w:t>IMF</w:t>
            </w: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</w:p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58453F" w:rsidRPr="00E10211" w:rsidTr="00D41FBA">
        <w:trPr>
          <w:trHeight w:val="539"/>
        </w:trPr>
        <w:tc>
          <w:tcPr>
            <w:tcW w:w="5783" w:type="dxa"/>
            <w:vAlign w:val="center"/>
          </w:tcPr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حسابداری و ارزیابی دارایی‌ها و بدهی‌های بخش عمومی</w:t>
            </w:r>
          </w:p>
        </w:tc>
        <w:tc>
          <w:tcPr>
            <w:tcW w:w="3765" w:type="dxa"/>
            <w:vMerge/>
            <w:vAlign w:val="center"/>
          </w:tcPr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58453F" w:rsidRPr="00E10211" w:rsidTr="00D41FBA">
        <w:trPr>
          <w:trHeight w:val="224"/>
        </w:trPr>
        <w:tc>
          <w:tcPr>
            <w:tcW w:w="5783" w:type="dxa"/>
            <w:vAlign w:val="center"/>
          </w:tcPr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تحلیل آمارهای مالی دولت (</w:t>
            </w: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lang w:bidi="fa-IR"/>
              </w:rPr>
              <w:t>GFS</w:t>
            </w: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3765" w:type="dxa"/>
            <w:vMerge/>
            <w:vAlign w:val="center"/>
          </w:tcPr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58453F" w:rsidRPr="00E10211" w:rsidTr="00D41FBA">
        <w:trPr>
          <w:trHeight w:val="70"/>
        </w:trPr>
        <w:tc>
          <w:tcPr>
            <w:tcW w:w="5783" w:type="dxa"/>
            <w:vAlign w:val="center"/>
          </w:tcPr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ابزارهای نوین تأمین مالی اسلامی</w:t>
            </w:r>
          </w:p>
        </w:tc>
        <w:tc>
          <w:tcPr>
            <w:tcW w:w="3765" w:type="dxa"/>
            <w:vMerge w:val="restart"/>
            <w:vAlign w:val="center"/>
          </w:tcPr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آژانس همکاری‌های بین‌المللی ژاپن (</w:t>
            </w: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lang w:bidi="fa-IR"/>
              </w:rPr>
              <w:t>JICA</w:t>
            </w: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)</w:t>
            </w:r>
          </w:p>
        </w:tc>
      </w:tr>
      <w:tr w:rsidR="0058453F" w:rsidRPr="00E10211" w:rsidTr="00D41FBA">
        <w:trPr>
          <w:trHeight w:val="70"/>
        </w:trPr>
        <w:tc>
          <w:tcPr>
            <w:tcW w:w="5783" w:type="dxa"/>
            <w:vAlign w:val="center"/>
          </w:tcPr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تأمین مالی دولت با استفاده از اوراق بدهی حاکمیتی</w:t>
            </w:r>
          </w:p>
        </w:tc>
        <w:tc>
          <w:tcPr>
            <w:tcW w:w="3765" w:type="dxa"/>
            <w:vMerge/>
            <w:vAlign w:val="center"/>
          </w:tcPr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58453F" w:rsidRPr="00E10211" w:rsidTr="00D41FBA">
        <w:trPr>
          <w:trHeight w:val="70"/>
        </w:trPr>
        <w:tc>
          <w:tcPr>
            <w:tcW w:w="5783" w:type="dxa"/>
            <w:vAlign w:val="center"/>
          </w:tcPr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ابزارهای مالی استقراضی با نگاه به تجارب کشورهای پیشرو</w:t>
            </w:r>
          </w:p>
        </w:tc>
        <w:tc>
          <w:tcPr>
            <w:tcW w:w="3765" w:type="dxa"/>
            <w:vAlign w:val="center"/>
          </w:tcPr>
          <w:p w:rsidR="0058453F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مرکز آموزش وزارت امور اقتصادی و دارایی</w:t>
            </w:r>
          </w:p>
          <w:p w:rsidR="0058453F" w:rsidRPr="00E10211" w:rsidRDefault="0058453F" w:rsidP="0058453F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</w:tbl>
    <w:p w:rsidR="006A05D5" w:rsidRDefault="006A05D5" w:rsidP="00E017A7">
      <w:pPr>
        <w:bidi/>
        <w:spacing w:after="0" w:line="240" w:lineRule="auto"/>
        <w:jc w:val="lowKashida"/>
        <w:outlineLvl w:val="3"/>
        <w:rPr>
          <w:rFonts w:ascii="Times New Roman" w:eastAsia="Times New Roman" w:hAnsi="Times New Roman" w:cs="B Nazanin"/>
          <w:b/>
          <w:bCs/>
          <w:color w:val="000000" w:themeColor="text1"/>
          <w:sz w:val="32"/>
          <w:szCs w:val="32"/>
          <w:rtl/>
        </w:rPr>
      </w:pPr>
    </w:p>
    <w:p w:rsidR="0046512C" w:rsidRDefault="00C536B2" w:rsidP="006A05D5">
      <w:pPr>
        <w:bidi/>
        <w:spacing w:after="0" w:line="240" w:lineRule="auto"/>
        <w:jc w:val="lowKashida"/>
        <w:outlineLvl w:val="3"/>
        <w:rPr>
          <w:rFonts w:ascii="Times New Roman" w:eastAsia="Times New Roman" w:hAnsi="Times New Roman" w:cs="B Nazanin"/>
          <w:b/>
          <w:bCs/>
          <w:color w:val="000000" w:themeColor="text1"/>
          <w:sz w:val="32"/>
          <w:szCs w:val="32"/>
        </w:rPr>
      </w:pP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2"/>
          <w:szCs w:val="32"/>
          <w:rtl/>
        </w:rPr>
        <w:lastRenderedPageBreak/>
        <w:t>ب) دوره‌های آموزشی عمومی، تخصصی و مهارت‌های کاربردی</w:t>
      </w:r>
      <w:r w:rsidR="000A06AE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2"/>
          <w:szCs w:val="32"/>
          <w:rtl/>
        </w:rPr>
        <w:t xml:space="preserve"> </w:t>
      </w:r>
    </w:p>
    <w:p w:rsidR="00D41FBA" w:rsidRPr="00D41FBA" w:rsidRDefault="00D41FBA" w:rsidP="00D41FBA">
      <w:pPr>
        <w:bidi/>
        <w:spacing w:after="0" w:line="240" w:lineRule="auto"/>
        <w:jc w:val="lowKashida"/>
        <w:outlineLvl w:val="3"/>
        <w:rPr>
          <w:rFonts w:ascii="Times New Roman" w:eastAsia="Times New Roman" w:hAnsi="Times New Roman" w:cs="B Nazanin"/>
          <w:b/>
          <w:bCs/>
          <w:color w:val="000000" w:themeColor="text1"/>
          <w:sz w:val="10"/>
          <w:szCs w:val="10"/>
          <w:rtl/>
        </w:rPr>
      </w:pPr>
    </w:p>
    <w:tbl>
      <w:tblPr>
        <w:tblStyle w:val="TableGrid"/>
        <w:bidiVisual/>
        <w:tblW w:w="9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2F2F2" w:themeColor="background1" w:themeShade="F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8"/>
        <w:gridCol w:w="2955"/>
      </w:tblGrid>
      <w:tr w:rsidR="00E017A7" w:rsidRPr="00E10211" w:rsidTr="00D41FBA"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017A7" w:rsidRPr="00E017A7" w:rsidRDefault="00E017A7" w:rsidP="00D41FBA">
            <w:pPr>
              <w:bidi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017A7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عنوان دوره/مهارت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017A7" w:rsidRPr="00E017A7" w:rsidRDefault="00E017A7" w:rsidP="0098250C">
            <w:pPr>
              <w:bidi/>
              <w:jc w:val="center"/>
              <w:outlineLvl w:val="1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017A7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موسسه‌صادرکننده</w:t>
            </w:r>
          </w:p>
        </w:tc>
      </w:tr>
      <w:tr w:rsidR="00F44791" w:rsidRPr="00E10211" w:rsidTr="00D41FBA">
        <w:trPr>
          <w:trHeight w:val="233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791" w:rsidRPr="006A05D5" w:rsidRDefault="00AF00D4" w:rsidP="00D41FBA">
            <w:pPr>
              <w:bidi/>
              <w:contextualSpacing/>
              <w:jc w:val="both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آشنایی با روش های تامین مالی، فرایند انتشار اوراق</w:t>
            </w:r>
            <w:r w:rsidR="00F44791"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، انتشار 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اسناد تسویه خزانه نوع اول و دوم</w:t>
            </w:r>
            <w:r w:rsidR="00F44791"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، تسویه 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و تهاتر مطالبات و بدهی های دولت، اوراق بهادار سازی دارایی ها</w:t>
            </w:r>
            <w:r w:rsidR="00F44791"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، آشنایی با ابزارهای مایل استقراضی، </w:t>
            </w:r>
            <w:r w:rsidR="00F44791"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تامین مالی داخلی</w:t>
            </w:r>
            <w:r w:rsidR="00F44791"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و ... 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791" w:rsidRPr="00E10211" w:rsidRDefault="00F44791" w:rsidP="00886BD9">
            <w:pPr>
              <w:bidi/>
              <w:spacing w:line="276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مرکز مالی ایران</w:t>
            </w:r>
          </w:p>
        </w:tc>
      </w:tr>
      <w:tr w:rsidR="00F44791" w:rsidRPr="00E10211" w:rsidTr="00D41FBA">
        <w:trPr>
          <w:trHeight w:val="233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791" w:rsidRPr="006A05D5" w:rsidRDefault="00F44791" w:rsidP="00D41FBA">
            <w:pPr>
              <w:bidi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اقتصاد کلان ایران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791" w:rsidRPr="00E10211" w:rsidRDefault="00F44791" w:rsidP="00886BD9">
            <w:pPr>
              <w:bidi/>
              <w:spacing w:line="276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موسسه عالی آتیه ایرانیان</w:t>
            </w:r>
          </w:p>
        </w:tc>
      </w:tr>
      <w:tr w:rsidR="00F44791" w:rsidRPr="00E10211" w:rsidTr="00D41FBA">
        <w:trPr>
          <w:trHeight w:val="345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791" w:rsidRPr="006A05D5" w:rsidRDefault="00AF00D4" w:rsidP="00D41FBA">
            <w:pPr>
              <w:bidi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دوره اموزشی تحلیل تکنیکال 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791" w:rsidRPr="00E10211" w:rsidRDefault="00F44791" w:rsidP="00886BD9">
            <w:pPr>
              <w:bidi/>
              <w:spacing w:line="276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کارگزاری بانک ملی ایران </w:t>
            </w:r>
          </w:p>
        </w:tc>
      </w:tr>
      <w:tr w:rsidR="002E7F22" w:rsidRPr="00E10211" w:rsidTr="00D41FBA">
        <w:trPr>
          <w:trHeight w:val="359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22" w:rsidRPr="006A05D5" w:rsidRDefault="002E7F22" w:rsidP="00D41FBA">
            <w:pPr>
              <w:bidi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دوره آموزشی تحلیل بنیادی سهام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F22" w:rsidRPr="00E10211" w:rsidRDefault="00886BD9" w:rsidP="00886BD9">
            <w:pPr>
              <w:bidi/>
              <w:spacing w:line="276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موسسه توسعه و تحقیقات اقتصادی دانشگاه تهران</w:t>
            </w:r>
          </w:p>
        </w:tc>
      </w:tr>
      <w:tr w:rsidR="00F44791" w:rsidRPr="00E10211" w:rsidTr="00D41FBA">
        <w:trPr>
          <w:trHeight w:val="233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791" w:rsidRPr="006A05D5" w:rsidRDefault="00F44791" w:rsidP="00D41FBA">
            <w:pPr>
              <w:bidi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بررسی و ارزیابی انواع فرصت های سرمایه گذاری (مسکن، بورس، طلا، ارز و...) و دورة سرمایه گذاری در بخش مسکن ایران، کسب و کارهای برنده و بازنده در اقتصاد، منابع تامین مالی در ایران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791" w:rsidRPr="00E10211" w:rsidRDefault="00F44791" w:rsidP="00886BD9">
            <w:pPr>
              <w:bidi/>
              <w:spacing w:line="276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مرکز آموزش های تخصصی کاربردی دانشگاه صنعتی شریف</w:t>
            </w:r>
          </w:p>
        </w:tc>
      </w:tr>
      <w:tr w:rsidR="00F44791" w:rsidRPr="00E10211" w:rsidTr="00D41FBA">
        <w:trPr>
          <w:trHeight w:val="233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791" w:rsidRPr="006A05D5" w:rsidRDefault="00F44791" w:rsidP="00D41FBA">
            <w:pPr>
              <w:bidi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دوره تخصصی اصول و فنون مذاکره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791" w:rsidRPr="00E10211" w:rsidRDefault="00F44791" w:rsidP="00886BD9">
            <w:pPr>
              <w:bidi/>
              <w:spacing w:line="276" w:lineRule="auto"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موسسه آموزشی اتیه</w:t>
            </w:r>
          </w:p>
        </w:tc>
      </w:tr>
      <w:tr w:rsidR="006A05D5" w:rsidRPr="00E10211" w:rsidTr="00D41FBA">
        <w:trPr>
          <w:trHeight w:val="548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5D5" w:rsidRPr="006A05D5" w:rsidRDefault="006A05D5" w:rsidP="00D41FBA">
            <w:pPr>
              <w:bidi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مهارت‌های فناوری اطلاعات </w:t>
            </w:r>
          </w:p>
        </w:tc>
        <w:tc>
          <w:tcPr>
            <w:tcW w:w="2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05D5" w:rsidRPr="00E10211" w:rsidRDefault="006A05D5" w:rsidP="00907E33">
            <w:pPr>
              <w:bidi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1021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دوره های آموزش شغلی کارکنان وزارت امور اقتصادی و دارایی </w:t>
            </w:r>
          </w:p>
          <w:p w:rsidR="006A05D5" w:rsidRPr="00E10211" w:rsidRDefault="006A05D5" w:rsidP="00907E33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6A05D5" w:rsidRPr="00E10211" w:rsidTr="00D41FBA">
        <w:trPr>
          <w:trHeight w:val="1673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5D5" w:rsidRPr="006A05D5" w:rsidRDefault="006A05D5" w:rsidP="00D41FBA">
            <w:pPr>
              <w:bidi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نظام حسابداری بخش عمومی، حسابداری و ارزیابی دارایی‌ها و بدهی‌های بخش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عمومی ، موارد خاص در نظام حسابداری بخش عمومی، ح</w:t>
            </w:r>
            <w:r w:rsidR="00CE4B5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سابداری بدهی ها و مطالبات عمومی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،</w:t>
            </w:r>
            <w:r w:rsidR="00CE4B5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حسابداری دولتی اعتبارات تملک دارایی های سرمایه ای ، حسابداری اسناد مالی اسلامی، حسابداری دولتی </w:t>
            </w:r>
            <w:r w:rsidRPr="006A05D5">
              <w:rPr>
                <w:rFonts w:ascii="Times New Roman" w:eastAsia="Times New Roman" w:hAnsi="Times New Roman" w:cs="Times New Roman" w:hint="cs"/>
                <w:color w:val="000000" w:themeColor="text1"/>
                <w:sz w:val="24"/>
                <w:szCs w:val="24"/>
                <w:rtl/>
                <w:lang w:bidi="fa-IR"/>
              </w:rPr>
              <w:t>–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استاندارده</w:t>
            </w:r>
            <w:r w:rsidR="00CE4B5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ا، حسابداری اسناد خزانه اسلامی، حسابرسی مالیاتی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، مصاحبه در حسابرسی عملیاتی 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و ... </w:t>
            </w:r>
          </w:p>
        </w:tc>
        <w:tc>
          <w:tcPr>
            <w:tcW w:w="2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05D5" w:rsidRPr="00E10211" w:rsidRDefault="006A05D5" w:rsidP="00907E33">
            <w:pPr>
              <w:bidi/>
              <w:jc w:val="center"/>
              <w:rPr>
                <w:rFonts w:ascii="Times New Roman" w:eastAsia="Times New Roman" w:hAnsi="Times New Roman" w:cs="Calibri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6A05D5" w:rsidRPr="00E10211" w:rsidTr="00D41FBA">
        <w:trPr>
          <w:trHeight w:val="953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5D5" w:rsidRPr="006A05D5" w:rsidRDefault="006A05D5" w:rsidP="00D41FBA">
            <w:pPr>
              <w:bidi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بر</w:t>
            </w:r>
            <w:r w:rsidR="00CE4B5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رسی و تحلیل قوانین بودجه سنواتی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، آشنایی با</w:t>
            </w:r>
            <w:r w:rsidR="00CE4B5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 انواع بودجه بندی ، اجرای بودجه، تهیه و تنظیم بودجه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، کاربرد اطلاعات عملکردی در نظام بودجه و ... </w:t>
            </w:r>
          </w:p>
        </w:tc>
        <w:tc>
          <w:tcPr>
            <w:tcW w:w="2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05D5" w:rsidRPr="00E10211" w:rsidRDefault="006A05D5" w:rsidP="00907E33">
            <w:pPr>
              <w:bidi/>
              <w:jc w:val="center"/>
              <w:rPr>
                <w:rFonts w:ascii="Times New Roman" w:eastAsia="Times New Roman" w:hAnsi="Times New Roman" w:cs="Calibri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6A05D5" w:rsidRPr="00E10211" w:rsidTr="00D41FBA">
        <w:trPr>
          <w:trHeight w:val="971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5D5" w:rsidRPr="006A05D5" w:rsidRDefault="006A05D5" w:rsidP="00D41FBA">
            <w:pPr>
              <w:bidi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مهارت های مدیریتی، 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مديريت معاملات سهام و قراردادهای آتی سکه طلا و سهام در چهار سطح( (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</w:rPr>
              <w:t>MCST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)، 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منابع ان</w:t>
            </w:r>
            <w:r w:rsidR="00CE4B5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سانی و رفتار سازمانی مولد سیستم، مدیریت راهبردی عملکرد کارکنان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، برنامه ریزی راهبردی کاربردی برای وزارت اقتصادی</w:t>
            </w:r>
          </w:p>
        </w:tc>
        <w:tc>
          <w:tcPr>
            <w:tcW w:w="2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05D5" w:rsidRPr="00E10211" w:rsidRDefault="006A05D5" w:rsidP="00907E33">
            <w:pPr>
              <w:bidi/>
              <w:jc w:val="center"/>
              <w:rPr>
                <w:rFonts w:ascii="Times New Roman" w:eastAsia="Times New Roman" w:hAnsi="Times New Roman" w:cs="Calibri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6A05D5" w:rsidRPr="00E10211" w:rsidTr="00D41FBA">
        <w:trPr>
          <w:trHeight w:val="611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5D5" w:rsidRPr="006A05D5" w:rsidRDefault="006A05D5" w:rsidP="00D41FBA">
            <w:pPr>
              <w:bidi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تحلیل پایداری بدهی مقدماتی/پیشرفته</w:t>
            </w:r>
          </w:p>
        </w:tc>
        <w:tc>
          <w:tcPr>
            <w:tcW w:w="2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05D5" w:rsidRPr="00E10211" w:rsidRDefault="006A05D5" w:rsidP="00907E33">
            <w:pPr>
              <w:bidi/>
              <w:jc w:val="center"/>
              <w:rPr>
                <w:rFonts w:ascii="Times New Roman" w:eastAsia="Times New Roman" w:hAnsi="Times New Roman" w:cs="Calibri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6A05D5" w:rsidRPr="00E10211" w:rsidTr="00D41FBA">
        <w:trPr>
          <w:trHeight w:val="233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5D5" w:rsidRPr="006A05D5" w:rsidRDefault="006A05D5" w:rsidP="00D41FBA">
            <w:pPr>
              <w:bidi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آشنایی با قوانین(قانون اساسی، قانون دیوان محاسبات کشور، قانون برگزاری مناقصات، قانون محاسبات عمومی، قانون تجارت، قانون تخلفات اداری ، قانون وصول برخی از درآمدهای دولت، قوانین بودجه سنواتی، قانون برنامه پنجم و هفتم توسعه، قانون برنامه و بودجه ، قانون منع مداخله کارکنان در معاملات</w:t>
            </w:r>
            <w:r w:rsidR="00CE4B51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 ، قانون مالیاتهای مستقیم</w:t>
            </w: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، قانون مالیات بر ارزش افزوده، قانون مالیاتهای مستقیم، قانون وصول برخی از درآمدهای دولت، قانون بودجه کل کشور ، مقررات اعتبارات اسنادی و .. )</w:t>
            </w:r>
          </w:p>
        </w:tc>
        <w:tc>
          <w:tcPr>
            <w:tcW w:w="2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05D5" w:rsidRPr="00E10211" w:rsidRDefault="006A05D5" w:rsidP="00907E33">
            <w:pPr>
              <w:bidi/>
              <w:jc w:val="center"/>
              <w:rPr>
                <w:rFonts w:ascii="Times New Roman" w:eastAsia="Times New Roman" w:hAnsi="Times New Roman" w:cs="Calibri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6A05D5" w:rsidRPr="00E10211" w:rsidTr="00D41FBA">
        <w:trPr>
          <w:trHeight w:val="233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5D5" w:rsidRPr="006A05D5" w:rsidRDefault="006A05D5" w:rsidP="00D41FBA">
            <w:pPr>
              <w:bidi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>معامله‌گری و سرمایه‌گذاری در بازار رمز ارز</w:t>
            </w:r>
          </w:p>
        </w:tc>
        <w:tc>
          <w:tcPr>
            <w:tcW w:w="2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05D5" w:rsidRPr="00E10211" w:rsidRDefault="006A05D5" w:rsidP="00907E33">
            <w:pPr>
              <w:bidi/>
              <w:jc w:val="center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6A05D5" w:rsidRPr="00E10211" w:rsidTr="00D41FBA">
        <w:trPr>
          <w:trHeight w:val="233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5D5" w:rsidRPr="006A05D5" w:rsidRDefault="006A05D5" w:rsidP="00D41FBA">
            <w:pPr>
              <w:bidi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  <w:lang w:bidi="fa-IR"/>
              </w:rPr>
              <w:t>بیمه تضمین در قراردادها</w:t>
            </w:r>
          </w:p>
        </w:tc>
        <w:tc>
          <w:tcPr>
            <w:tcW w:w="2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05D5" w:rsidRPr="00E10211" w:rsidRDefault="006A05D5" w:rsidP="00907E33">
            <w:pPr>
              <w:bidi/>
              <w:jc w:val="center"/>
              <w:rPr>
                <w:rFonts w:ascii="Times New Roman" w:eastAsia="Times New Roman" w:hAnsi="Times New Roman" w:cs="Calibri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  <w:tr w:rsidR="006A05D5" w:rsidRPr="00E10211" w:rsidTr="00D41FBA">
        <w:trPr>
          <w:trHeight w:val="233"/>
        </w:trPr>
        <w:tc>
          <w:tcPr>
            <w:tcW w:w="6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5D5" w:rsidRPr="006A05D5" w:rsidRDefault="006A05D5" w:rsidP="00D41FBA">
            <w:pPr>
              <w:bidi/>
              <w:jc w:val="lowKashida"/>
              <w:rPr>
                <w:rFonts w:ascii="Times New Roman" w:eastAsia="Times New Roman" w:hAnsi="Times New Roman" w:cs="B Nazanin"/>
                <w:color w:val="000000" w:themeColor="text1"/>
                <w:sz w:val="24"/>
                <w:szCs w:val="24"/>
                <w:rtl/>
              </w:rPr>
            </w:pPr>
            <w:r w:rsidRPr="006A05D5">
              <w:rPr>
                <w:rFonts w:ascii="Times New Roman" w:eastAsia="Times New Roman" w:hAnsi="Times New Roman" w:cs="B Nazanin" w:hint="cs"/>
                <w:color w:val="000000" w:themeColor="text1"/>
                <w:sz w:val="24"/>
                <w:szCs w:val="24"/>
                <w:rtl/>
              </w:rPr>
              <w:t xml:space="preserve">آشنایی با حساب واحد خزانه </w:t>
            </w:r>
          </w:p>
        </w:tc>
        <w:tc>
          <w:tcPr>
            <w:tcW w:w="2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5D5" w:rsidRPr="00E10211" w:rsidRDefault="006A05D5" w:rsidP="00907E33">
            <w:pPr>
              <w:bidi/>
              <w:jc w:val="center"/>
              <w:rPr>
                <w:rFonts w:ascii="Times New Roman" w:eastAsia="Times New Roman" w:hAnsi="Times New Roman" w:cs="Calibri"/>
                <w:color w:val="000000" w:themeColor="text1"/>
                <w:sz w:val="24"/>
                <w:szCs w:val="24"/>
                <w:rtl/>
                <w:lang w:bidi="fa-IR"/>
              </w:rPr>
            </w:pPr>
          </w:p>
        </w:tc>
      </w:tr>
    </w:tbl>
    <w:p w:rsidR="00AF00D4" w:rsidRPr="005E7475" w:rsidRDefault="00AF00D4" w:rsidP="005E7475">
      <w:pPr>
        <w:bidi/>
        <w:rPr>
          <w:color w:val="000000" w:themeColor="text1"/>
          <w:rtl/>
        </w:rPr>
      </w:pPr>
    </w:p>
    <w:p w:rsidR="00B735F6" w:rsidRPr="005E7475" w:rsidRDefault="00513D17" w:rsidP="005E7475">
      <w:pPr>
        <w:bidi/>
        <w:rPr>
          <w:color w:val="000000" w:themeColor="text1"/>
          <w:rtl/>
        </w:rPr>
      </w:pPr>
      <w:r>
        <w:rPr>
          <w:rFonts w:ascii="Times New Roman" w:eastAsia="Times New Roman" w:hAnsi="Times New Roman" w:cs="B Nazanin"/>
          <w:color w:val="000000" w:themeColor="text1"/>
          <w:sz w:val="24"/>
          <w:szCs w:val="24"/>
        </w:rPr>
        <w:pict>
          <v:rect id="_x0000_i1029" style="width:0;height:1.5pt" o:hralign="right" o:hrstd="t" o:hr="t" fillcolor="#a0a0a0" stroked="f"/>
        </w:pict>
      </w:r>
    </w:p>
    <w:p w:rsidR="006C5664" w:rsidRPr="00E10211" w:rsidRDefault="006C5664" w:rsidP="00B735F6">
      <w:pPr>
        <w:bidi/>
        <w:spacing w:after="0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</w:pP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lastRenderedPageBreak/>
        <w:t>4- حوزه</w:t>
      </w:r>
      <w:r w:rsidR="00032E48"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softHyphen/>
      </w: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های تخصصی و مهارت</w:t>
      </w:r>
      <w:r w:rsidR="00032E48"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softHyphen/>
      </w: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های حرفه</w:t>
      </w:r>
      <w:r w:rsidR="00032E48"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softHyphen/>
      </w: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 xml:space="preserve">ای </w:t>
      </w:r>
    </w:p>
    <w:p w:rsidR="006504D1" w:rsidRPr="00E10211" w:rsidRDefault="006504D1" w:rsidP="006504D1">
      <w:pPr>
        <w:numPr>
          <w:ilvl w:val="0"/>
          <w:numId w:val="26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طراحی و اجرای استراتژی مدیریت بدهی عمومی دولت با رویکرد تنوع بخشی به منابع تامین مالی از طریق طراحی و عملیاتی سازی ابزارهای مالی اسلامی . </w:t>
      </w:r>
    </w:p>
    <w:p w:rsidR="006504D1" w:rsidRPr="00E10211" w:rsidRDefault="006504D1" w:rsidP="006504D1">
      <w:pPr>
        <w:numPr>
          <w:ilvl w:val="0"/>
          <w:numId w:val="26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>تدوین لوایح و آیین‌نامه‌های مالی دولت من‌جمله لایحه مدیریت بدهی و آیین‌نامه‌ها، بخشنامه‌ها و دستورالعمل‌های اجرایی ملی و استانی مرتبط با انواع اوراق مالی اسلامی.</w:t>
      </w:r>
    </w:p>
    <w:p w:rsidR="006504D1" w:rsidRPr="00E10211" w:rsidRDefault="006504D1" w:rsidP="00796F5B">
      <w:pPr>
        <w:numPr>
          <w:ilvl w:val="0"/>
          <w:numId w:val="26"/>
        </w:numPr>
        <w:bidi/>
        <w:spacing w:before="100" w:beforeAutospacing="1" w:after="100" w:afterAutospacing="1" w:line="240" w:lineRule="auto"/>
        <w:jc w:val="lowKashida"/>
        <w:rPr>
          <w:rFonts w:cs="B Nazanin"/>
          <w:color w:val="000000" w:themeColor="text1"/>
          <w:sz w:val="24"/>
          <w:szCs w:val="24"/>
          <w:lang w:bidi="fa-IR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طراحی و استقرار سیستم‌های یکپارچه رایانه‌ای در راستای برقراری دولت دیجیتال ( طراحی و استقرار سامانه‌های مدیریت بدهی ها و اوراق بازار پول و سرمایه با محوریت </w:t>
      </w:r>
      <w:r w:rsidRPr="00E10211">
        <w:rPr>
          <w:rFonts w:cs="B Nazanin" w:hint="cs"/>
          <w:color w:val="000000" w:themeColor="text1"/>
          <w:sz w:val="24"/>
          <w:szCs w:val="24"/>
          <w:rtl/>
          <w:lang w:bidi="fa-IR"/>
        </w:rPr>
        <w:t>انتشار و عر</w:t>
      </w:r>
      <w:r w:rsidR="00796F5B">
        <w:rPr>
          <w:rFonts w:cs="B Nazanin" w:hint="cs"/>
          <w:color w:val="000000" w:themeColor="text1"/>
          <w:sz w:val="24"/>
          <w:szCs w:val="24"/>
          <w:rtl/>
          <w:lang w:bidi="fa-IR"/>
        </w:rPr>
        <w:t>ضه انواع اوراق مالی اسلامی دولت.</w:t>
      </w:r>
    </w:p>
    <w:p w:rsidR="006504D1" w:rsidRPr="00E10211" w:rsidRDefault="006504D1" w:rsidP="006504D1">
      <w:pPr>
        <w:numPr>
          <w:ilvl w:val="0"/>
          <w:numId w:val="26"/>
        </w:numPr>
        <w:bidi/>
        <w:spacing w:before="100" w:beforeAutospacing="1" w:after="100" w:afterAutospacing="1" w:line="240" w:lineRule="auto"/>
        <w:jc w:val="lowKashida"/>
        <w:rPr>
          <w:rFonts w:cs="B Nazanin"/>
          <w:color w:val="000000" w:themeColor="text1"/>
          <w:sz w:val="24"/>
          <w:szCs w:val="24"/>
          <w:lang w:bidi="fa-IR"/>
        </w:rPr>
      </w:pPr>
      <w:r w:rsidRPr="00E10211">
        <w:rPr>
          <w:rFonts w:cs="B Nazanin" w:hint="cs"/>
          <w:color w:val="000000" w:themeColor="text1"/>
          <w:sz w:val="24"/>
          <w:szCs w:val="24"/>
          <w:rtl/>
        </w:rPr>
        <w:t xml:space="preserve"> طراحی و پیاده‌سازی نهاد معامله‌گری</w:t>
      </w:r>
      <w:r w:rsidR="00796F5B">
        <w:rPr>
          <w:rFonts w:cs="B Nazanin" w:hint="cs"/>
          <w:color w:val="000000" w:themeColor="text1"/>
          <w:sz w:val="24"/>
          <w:szCs w:val="24"/>
          <w:rtl/>
        </w:rPr>
        <w:t xml:space="preserve"> اولیه برای اولین‌بار در کشور، </w:t>
      </w:r>
      <w:r w:rsidRPr="00E10211">
        <w:rPr>
          <w:rFonts w:cs="B Nazanin" w:hint="cs"/>
          <w:color w:val="000000" w:themeColor="text1"/>
          <w:sz w:val="24"/>
          <w:szCs w:val="24"/>
          <w:rtl/>
        </w:rPr>
        <w:t>تدوین و اجرای دستورالعمل معامله‌گری اولیه و بازارگردانی اوراق مالی اسلامی دولت.</w:t>
      </w:r>
    </w:p>
    <w:p w:rsidR="006504D1" w:rsidRPr="00572DC1" w:rsidRDefault="00513D17" w:rsidP="00572DC1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</w:rPr>
      </w:pPr>
      <w:r>
        <w:rPr>
          <w:rFonts w:ascii="Times New Roman" w:eastAsia="Times New Roman" w:hAnsi="Times New Roman" w:cs="B Nazanin"/>
          <w:color w:val="000000" w:themeColor="text1"/>
          <w:sz w:val="24"/>
          <w:szCs w:val="24"/>
        </w:rPr>
        <w:pict>
          <v:rect id="_x0000_i1030" style="width:0;height:1.5pt" o:hralign="right" o:hrstd="t" o:hr="t" fillcolor="#a0a0a0" stroked="f"/>
        </w:pict>
      </w:r>
    </w:p>
    <w:p w:rsidR="006C5664" w:rsidRPr="00E10211" w:rsidRDefault="005E7475" w:rsidP="007F2789">
      <w:pPr>
        <w:bidi/>
        <w:spacing w:after="0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</w:rPr>
      </w:pPr>
      <w:r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5</w:t>
      </w:r>
      <w:r w:rsidR="006C5664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 xml:space="preserve">- </w:t>
      </w:r>
      <w:r w:rsidR="00307126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اقدامات</w:t>
      </w:r>
      <w:r w:rsidR="006504D1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 xml:space="preserve"> </w:t>
      </w:r>
      <w:r w:rsidR="00307126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برجسته</w:t>
      </w:r>
      <w:r w:rsidR="00BE1328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 xml:space="preserve"> </w:t>
      </w:r>
    </w:p>
    <w:p w:rsidR="006504D1" w:rsidRPr="00E10211" w:rsidRDefault="006504D1" w:rsidP="006504D1">
      <w:pPr>
        <w:numPr>
          <w:ilvl w:val="0"/>
          <w:numId w:val="26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مشارکت در تهیه و تدوین لایحه مدیریت بدهی‌های عمومی </w:t>
      </w:r>
    </w:p>
    <w:p w:rsidR="006504D1" w:rsidRPr="00E10211" w:rsidRDefault="006504D1" w:rsidP="005B369F">
      <w:pPr>
        <w:numPr>
          <w:ilvl w:val="0"/>
          <w:numId w:val="26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مشارکت موثر در طراحی اولیه، تدوین ساز و کار </w:t>
      </w:r>
      <w:r w:rsidR="005B369F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>و اجرای انواع اوراق مالی اسلامی از جمله</w:t>
      </w: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 انتشار اولین صکوک مرابحه </w:t>
      </w:r>
      <w:r w:rsidR="005B369F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>عام،</w:t>
      </w: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 اوراق سلف دولت و اسناد خزانه اسلامی و</w:t>
      </w:r>
      <w:r w:rsidR="005B369F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 همچنین</w:t>
      </w: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 طراحی و صدور اولین اوراق تسویه خزانه با هدف ایجاد ابزارهای مناسب برای تامین مالی و تسویه تعهدات دولت.</w:t>
      </w:r>
    </w:p>
    <w:p w:rsidR="006504D1" w:rsidRPr="00E10211" w:rsidRDefault="006504D1" w:rsidP="005B369F">
      <w:pPr>
        <w:numPr>
          <w:ilvl w:val="0"/>
          <w:numId w:val="26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>مشارکت در راه‌اندازی و استقرار سامانه مدیریت بده</w:t>
      </w:r>
      <w:r w:rsidR="005B369F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>ی‌ها و اوراق بازار پول و سرمایه.</w:t>
      </w:r>
    </w:p>
    <w:p w:rsidR="006504D1" w:rsidRPr="00E10211" w:rsidRDefault="006504D1" w:rsidP="006504D1">
      <w:pPr>
        <w:numPr>
          <w:ilvl w:val="0"/>
          <w:numId w:val="26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مشارکت در تهیه و تدوین گزارش تحلیل پایداری بدهی‌های دولت . </w:t>
      </w:r>
    </w:p>
    <w:p w:rsidR="006504D1" w:rsidRPr="00E10211" w:rsidRDefault="006504D1" w:rsidP="006504D1">
      <w:pPr>
        <w:numPr>
          <w:ilvl w:val="0"/>
          <w:numId w:val="26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>مشارکت در تهیه و تدوین پیشنهادات</w:t>
      </w:r>
      <w:r w:rsidR="005B369F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 جهت درج در لوایح بودجه سنواتی.</w:t>
      </w: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</w:rPr>
        <w:t xml:space="preserve"> </w:t>
      </w:r>
    </w:p>
    <w:p w:rsidR="006504D1" w:rsidRPr="00E10211" w:rsidRDefault="00AB33CC" w:rsidP="00D8533E">
      <w:pPr>
        <w:pStyle w:val="NormalWeb"/>
        <w:numPr>
          <w:ilvl w:val="0"/>
          <w:numId w:val="26"/>
        </w:numPr>
        <w:bidi/>
        <w:jc w:val="lowKashida"/>
        <w:rPr>
          <w:rFonts w:cs="B Nazanin"/>
          <w:color w:val="000000" w:themeColor="text1"/>
          <w:lang w:bidi="fa-IR"/>
        </w:rPr>
      </w:pPr>
      <w:r w:rsidRPr="00E10211">
        <w:rPr>
          <w:rFonts w:cs="B Nazanin" w:hint="cs"/>
          <w:color w:val="000000" w:themeColor="text1"/>
          <w:rtl/>
          <w:lang w:bidi="fa-IR"/>
        </w:rPr>
        <w:t>مشا</w:t>
      </w:r>
      <w:r w:rsidR="005B369F">
        <w:rPr>
          <w:rFonts w:cs="B Nazanin" w:hint="cs"/>
          <w:color w:val="000000" w:themeColor="text1"/>
          <w:rtl/>
          <w:lang w:bidi="fa-IR"/>
        </w:rPr>
        <w:t>رکت موثر در استقرار نهاد معامله گران</w:t>
      </w:r>
      <w:r w:rsidRPr="00E10211">
        <w:rPr>
          <w:rFonts w:cs="B Nazanin" w:hint="cs"/>
          <w:color w:val="000000" w:themeColor="text1"/>
          <w:rtl/>
          <w:lang w:bidi="fa-IR"/>
        </w:rPr>
        <w:t xml:space="preserve"> اولیه در بازار بدهی دولت</w:t>
      </w:r>
      <w:r w:rsidR="005B369F">
        <w:rPr>
          <w:rFonts w:cs="B Nazanin" w:hint="cs"/>
          <w:color w:val="000000" w:themeColor="text1"/>
          <w:rtl/>
          <w:lang w:bidi="fa-IR"/>
        </w:rPr>
        <w:t>.</w:t>
      </w:r>
    </w:p>
    <w:p w:rsidR="00AB33CC" w:rsidRDefault="00AB33CC" w:rsidP="00AB33CC">
      <w:pPr>
        <w:pStyle w:val="NormalWeb"/>
        <w:numPr>
          <w:ilvl w:val="0"/>
          <w:numId w:val="26"/>
        </w:numPr>
        <w:bidi/>
        <w:jc w:val="lowKashida"/>
        <w:rPr>
          <w:rFonts w:cs="B Nazanin"/>
          <w:color w:val="000000" w:themeColor="text1"/>
          <w:lang w:bidi="fa-IR"/>
        </w:rPr>
      </w:pPr>
      <w:r w:rsidRPr="00E10211">
        <w:rPr>
          <w:rFonts w:cs="B Nazanin" w:hint="cs"/>
          <w:color w:val="000000" w:themeColor="text1"/>
          <w:rtl/>
          <w:lang w:bidi="fa-IR"/>
        </w:rPr>
        <w:t>مشارکت موثر در ارتقای توسعه تعاملات بین دستگاهی و هماه</w:t>
      </w:r>
      <w:r w:rsidR="00770AFD">
        <w:rPr>
          <w:rFonts w:cs="B Nazanin" w:hint="cs"/>
          <w:color w:val="000000" w:themeColor="text1"/>
          <w:rtl/>
          <w:lang w:bidi="fa-IR"/>
        </w:rPr>
        <w:t>نگی نهادی در بازار بدهی از طریق</w:t>
      </w:r>
      <w:r w:rsidRPr="00E10211">
        <w:rPr>
          <w:rFonts w:cs="B Nazanin"/>
          <w:color w:val="000000" w:themeColor="text1"/>
          <w:rtl/>
          <w:lang w:bidi="fa-IR"/>
        </w:rPr>
        <w:t xml:space="preserve"> برگزاری جلسات تخصصی و کمیته‌های مشورتی با حضور نمایندگان دستگاه‌های ذی‌ربط، از جمله وزارت امور اقتصادی و دارایی، سازمان برنامه و بودجه</w:t>
      </w:r>
      <w:r w:rsidR="002F3CA9">
        <w:rPr>
          <w:rFonts w:cs="B Nazanin" w:hint="cs"/>
          <w:color w:val="000000" w:themeColor="text1"/>
          <w:rtl/>
          <w:lang w:bidi="fa-IR"/>
        </w:rPr>
        <w:t xml:space="preserve"> کشور</w:t>
      </w:r>
      <w:r w:rsidRPr="00E10211">
        <w:rPr>
          <w:rFonts w:cs="B Nazanin"/>
          <w:color w:val="000000" w:themeColor="text1"/>
          <w:rtl/>
          <w:lang w:bidi="fa-IR"/>
        </w:rPr>
        <w:t>، بانک مرکزی</w:t>
      </w:r>
      <w:r w:rsidR="002F3CA9">
        <w:rPr>
          <w:rFonts w:cs="B Nazanin" w:hint="cs"/>
          <w:color w:val="000000" w:themeColor="text1"/>
          <w:rtl/>
          <w:lang w:bidi="fa-IR"/>
        </w:rPr>
        <w:t xml:space="preserve"> جمهوری اسلامی ایران</w:t>
      </w:r>
      <w:r w:rsidRPr="00E10211">
        <w:rPr>
          <w:rFonts w:cs="B Nazanin"/>
          <w:color w:val="000000" w:themeColor="text1"/>
          <w:rtl/>
          <w:lang w:bidi="fa-IR"/>
        </w:rPr>
        <w:t xml:space="preserve"> و سازمان بورس و اوراق ب</w:t>
      </w:r>
      <w:r w:rsidR="002F3CA9">
        <w:rPr>
          <w:rFonts w:cs="B Nazanin"/>
          <w:color w:val="000000" w:themeColor="text1"/>
          <w:rtl/>
          <w:lang w:bidi="fa-IR"/>
        </w:rPr>
        <w:t>هادار</w:t>
      </w:r>
      <w:r w:rsidRPr="00E10211">
        <w:rPr>
          <w:rFonts w:cs="B Nazanin"/>
          <w:color w:val="000000" w:themeColor="text1"/>
          <w:rtl/>
          <w:lang w:bidi="fa-IR"/>
        </w:rPr>
        <w:t xml:space="preserve"> به‌منظور هماهنگی سیاست‌ها و الزامات اجرایی بازار بدهی و بهبود سازوکارهای عرضه و معامله اوراق دولتی</w:t>
      </w:r>
      <w:r w:rsidRPr="00E10211">
        <w:rPr>
          <w:rFonts w:cs="B Nazanin"/>
          <w:color w:val="000000" w:themeColor="text1"/>
          <w:lang w:bidi="fa-IR"/>
        </w:rPr>
        <w:t>.</w:t>
      </w:r>
    </w:p>
    <w:p w:rsidR="00164E72" w:rsidRPr="00E10211" w:rsidRDefault="00513D17" w:rsidP="00164E72">
      <w:pPr>
        <w:pStyle w:val="NormalWeb"/>
        <w:bidi/>
        <w:ind w:left="720"/>
        <w:jc w:val="lowKashida"/>
        <w:rPr>
          <w:rFonts w:cs="B Nazanin"/>
          <w:color w:val="000000" w:themeColor="text1"/>
          <w:lang w:bidi="fa-IR"/>
        </w:rPr>
      </w:pPr>
      <w:r>
        <w:rPr>
          <w:rFonts w:cs="B Nazanin"/>
          <w:color w:val="000000" w:themeColor="text1"/>
        </w:rPr>
        <w:pict>
          <v:rect id="_x0000_i1031" style="width:439.35pt;height:1pt" o:hrpct="989" o:hralign="right" o:hrstd="t" o:hr="t" fillcolor="#a0a0a0" stroked="f"/>
        </w:pict>
      </w:r>
    </w:p>
    <w:p w:rsidR="00192BC7" w:rsidRPr="00E10211" w:rsidRDefault="00E774DD" w:rsidP="005D767D">
      <w:pPr>
        <w:bidi/>
        <w:spacing w:after="0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</w:pPr>
      <w:r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6</w:t>
      </w:r>
      <w:r w:rsidR="006C5664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 xml:space="preserve">- </w:t>
      </w:r>
      <w:r w:rsidR="006C5664"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t>عضویت در کمیته‌ها</w:t>
      </w:r>
      <w:r w:rsidR="006C5664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، شوراها و کارگروه</w:t>
      </w:r>
      <w:r w:rsidR="00103783"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softHyphen/>
      </w:r>
      <w:r w:rsidR="006C5664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های تخصصی</w:t>
      </w:r>
    </w:p>
    <w:p w:rsidR="006504D1" w:rsidRPr="00E10211" w:rsidRDefault="006504D1" w:rsidP="00120B04">
      <w:pPr>
        <w:numPr>
          <w:ilvl w:val="0"/>
          <w:numId w:val="25"/>
        </w:numPr>
        <w:bidi/>
        <w:spacing w:after="0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  <w:lang w:bidi="fa-IR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عضو کارگروه تخصصی نفت .</w:t>
      </w:r>
    </w:p>
    <w:p w:rsidR="004451F0" w:rsidRPr="00E10211" w:rsidRDefault="004451F0" w:rsidP="00CD213C">
      <w:pPr>
        <w:pStyle w:val="ListParagraph"/>
        <w:numPr>
          <w:ilvl w:val="0"/>
          <w:numId w:val="25"/>
        </w:numPr>
        <w:bidi/>
        <w:spacing w:after="0" w:line="240" w:lineRule="auto"/>
        <w:rPr>
          <w:rFonts w:ascii="Times New Roman" w:eastAsia="Times New Roman" w:hAnsi="Times New Roman" w:cs="B Nazanin"/>
          <w:color w:val="000000" w:themeColor="text1"/>
          <w:sz w:val="24"/>
          <w:szCs w:val="24"/>
          <w:lang w:bidi="fa-IR"/>
        </w:rPr>
      </w:pPr>
      <w:r w:rsidRPr="00E10211">
        <w:rPr>
          <w:rFonts w:ascii="Times New Roman" w:eastAsia="Times New Roman" w:hAnsi="Times New Roman" w:cs="B Nazanin"/>
          <w:color w:val="000000" w:themeColor="text1"/>
          <w:sz w:val="24"/>
          <w:szCs w:val="24"/>
          <w:rtl/>
          <w:lang w:bidi="fa-IR"/>
        </w:rPr>
        <w:t xml:space="preserve">عضو اتاق فکر معاونت نظارت مالی و خزانه‌داری کل کشور </w:t>
      </w:r>
    </w:p>
    <w:p w:rsidR="00E9581A" w:rsidRPr="00E10211" w:rsidRDefault="00513D17" w:rsidP="00AA2977">
      <w:pPr>
        <w:bidi/>
        <w:spacing w:after="0" w:line="240" w:lineRule="auto"/>
        <w:ind w:left="360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>
        <w:rPr>
          <w:color w:val="000000" w:themeColor="text1"/>
        </w:rPr>
        <w:pict>
          <v:rect id="_x0000_i1032" style="width:0;height:1.5pt" o:hralign="right" o:hrstd="t" o:hr="t" fillcolor="#a0a0a0" stroked="f"/>
        </w:pict>
      </w:r>
    </w:p>
    <w:p w:rsidR="006C5664" w:rsidRPr="00E10211" w:rsidRDefault="006C5664" w:rsidP="00CD213C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</w:rPr>
      </w:pPr>
    </w:p>
    <w:p w:rsidR="00D41FBA" w:rsidRDefault="00D41FBA">
      <w:pPr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</w:pPr>
      <w:r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br w:type="page"/>
      </w:r>
    </w:p>
    <w:p w:rsidR="006C5664" w:rsidRPr="00E10211" w:rsidRDefault="006C5664" w:rsidP="00CD213C">
      <w:pPr>
        <w:bidi/>
        <w:spacing w:after="0" w:line="240" w:lineRule="auto"/>
        <w:jc w:val="lowKashida"/>
        <w:outlineLvl w:val="1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</w:pP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lastRenderedPageBreak/>
        <w:t xml:space="preserve">7- </w:t>
      </w: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t>تقدیر</w:t>
      </w: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نامه</w:t>
      </w:r>
      <w:r w:rsidR="00032E48"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softHyphen/>
      </w: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ها</w:t>
      </w:r>
      <w:r w:rsidRPr="00E10211"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  <w:t xml:space="preserve"> و </w:t>
      </w:r>
      <w:r w:rsidR="00F57390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افتخارا</w:t>
      </w:r>
      <w:r w:rsidR="001778E6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ت</w:t>
      </w:r>
      <w:r w:rsidR="00F57390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 xml:space="preserve"> حرفه‌</w:t>
      </w:r>
      <w:r w:rsidR="00F57390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  <w:cs/>
        </w:rPr>
        <w:t xml:space="preserve">‎ای </w:t>
      </w:r>
    </w:p>
    <w:p w:rsidR="00F03183" w:rsidRPr="00E10211" w:rsidRDefault="00F03183" w:rsidP="00F03183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دریافت لوح تقدیر از خزانه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‌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دار کل کشور(1403) برای انجام وظایف خطیر خزانه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‌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داری </w:t>
      </w:r>
      <w:r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 راهبری نظام مدیریت بخش عمومی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. </w:t>
      </w:r>
    </w:p>
    <w:p w:rsidR="00120B04" w:rsidRPr="00E10211" w:rsidRDefault="00120B04" w:rsidP="00F03183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دریافت لوح تقدیر از خزانه</w:t>
      </w:r>
      <w:r w:rsidR="00F0318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‌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دار کل کشور (140</w:t>
      </w:r>
      <w:r w:rsidR="00E10211"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2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) </w:t>
      </w:r>
      <w:r w:rsidR="00E10211"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برای خدمت خدمت صادقانه و بی بدیل در حوزه انتشار اوراق مالی اسلامی به وی</w:t>
      </w:r>
      <w:r w:rsidR="00F0318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ژ</w:t>
      </w:r>
      <w:r w:rsidR="00E10211"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 انتشار اوراق نقدی موضوع مص</w:t>
      </w:r>
      <w:r w:rsidR="00E431E2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وبات شورای عالی هماهنگی اقتصادی</w:t>
      </w:r>
      <w:r w:rsidR="00E10211"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. </w:t>
      </w:r>
    </w:p>
    <w:p w:rsidR="00806F46" w:rsidRPr="007F2789" w:rsidRDefault="00E10211" w:rsidP="007F2789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دریافت لوح تقدیر از رییس موسسه تحقیقات اصلاح و تهیه نهال و بذر (1403)</w:t>
      </w:r>
      <w:r w:rsidR="00F03183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به منظور قدردانی از زحمات صادقانه . </w:t>
      </w:r>
    </w:p>
    <w:p w:rsidR="00120B04" w:rsidRPr="00E10211" w:rsidRDefault="00120B04" w:rsidP="00E431E2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تقدیر وزیر امور اقتصادی و دارایی از خزانه‌داری کل کشور و همکاران ایشان 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  <w:lang w:bidi="fa-IR"/>
        </w:rPr>
        <w:t xml:space="preserve">(1403) </w:t>
      </w:r>
      <w:r w:rsidR="00E10211"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  <w:lang w:bidi="fa-IR"/>
        </w:rPr>
        <w:t xml:space="preserve">در خصوص برنامه ریزی </w:t>
      </w:r>
      <w:r w:rsidR="00E431E2">
        <w:rPr>
          <w:rFonts w:ascii="IranNastaliq" w:hAnsi="IranNastaliq" w:cs="B Nazanin" w:hint="cs"/>
          <w:color w:val="000000" w:themeColor="text1"/>
          <w:sz w:val="24"/>
          <w:szCs w:val="24"/>
          <w:rtl/>
          <w:lang w:bidi="fa-IR"/>
        </w:rPr>
        <w:t>جهت</w:t>
      </w:r>
      <w:r w:rsidR="00E10211"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  <w:lang w:bidi="fa-IR"/>
        </w:rPr>
        <w:t xml:space="preserve">  تحقق برنامه های سند تحول دولت مردمی و تدوین و اجرای سند برنامه راهبردی عملیاتی </w:t>
      </w:r>
      <w:r w:rsidR="00E431E2">
        <w:rPr>
          <w:rFonts w:ascii="IranNastaliq" w:hAnsi="IranNastaliq" w:cs="B Nazanin" w:hint="cs"/>
          <w:color w:val="000000" w:themeColor="text1"/>
          <w:sz w:val="24"/>
          <w:szCs w:val="24"/>
          <w:rtl/>
          <w:lang w:bidi="fa-IR"/>
        </w:rPr>
        <w:t>وزارت متبوعه.</w:t>
      </w:r>
    </w:p>
    <w:p w:rsidR="00E10211" w:rsidRPr="00E10211" w:rsidRDefault="00E10211" w:rsidP="000E70BB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 وزیر امور اقتصادی و دارایی از خزانه دار کل کشور و همکاران ایشان (۱۴۰۱) با موضوع تسویه به‌موقع تعهدات مربوط به اصل و فرع اوراق بها</w:t>
      </w:r>
      <w:r w:rsidR="000E70B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دار اسلامی منتشره با تضمین دولت.</w:t>
      </w:r>
    </w:p>
    <w:p w:rsidR="00E10211" w:rsidRPr="00E10211" w:rsidRDefault="00E10211" w:rsidP="00E10211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دریافت لوح تقدیر از وزیر امور اقتصادی و دارایی (۱۴۰۰) برای تلاش های بی دریغ تنظیم لایحه مدیریت بدهی‌های دولت.</w:t>
      </w:r>
    </w:p>
    <w:p w:rsidR="00E10211" w:rsidRPr="00E10211" w:rsidRDefault="00E10211" w:rsidP="00E10211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 رئیس‌جمهور از خزانه دار کل کشور و همکاران (۱۴۰۰) با موضوع توسعه دولت الکترونیک و ایجاد شفافیت به‌عنوان مؤثرترین راهکار حکمرانی مشارکت‌پذیر و مقابله با فساد و ناکارآمدی.</w:t>
      </w:r>
    </w:p>
    <w:p w:rsidR="00E10211" w:rsidRPr="00E10211" w:rsidRDefault="00E10211" w:rsidP="00E10211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 وزیر امور اقتصادی و دارایی از خزانه دار کل کشور و همکاران ایشان (۱۴۰۰) به‌جهت استقرار نظام یکپارچه مدیریت مالی از طریق نظام‌مند نمودن نقدینگی، مدیریت دارایی‌ها و بدهی‌های دولت، هوشمندسازی عملیات مالی دولت، توسعه گزارشگری مالی دولت، ارتقای شفافیت و پاسخگویی دولت و تأمین مالی از طریق انتشار اوراق و تهاتر بدهی‌ها.</w:t>
      </w:r>
    </w:p>
    <w:p w:rsidR="00E10211" w:rsidRPr="00E10211" w:rsidRDefault="00E10211" w:rsidP="00E10211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 خزانه‌دار کل کشور از رییس مرکز مدیریت بدهی های عمومی و همکاران ایشان (۱۴۰۰) به‌منظور حضور در جلسات کمیسیون‌های فرعی و اصلی اقتصاد دولت جهت اتخاذ تصمیمات صحیح، اصولی و کارشناسی‌شده در حوزه‌های تخصصی.</w:t>
      </w:r>
    </w:p>
    <w:p w:rsidR="00E10211" w:rsidRPr="00E10211" w:rsidRDefault="00E10211" w:rsidP="007B73FB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تقدیر وزیر امور اقتصادی و دارایی از رییس مرکز مدیریت بدهی های عمومی و همکاران ایشان (1400) برای کسب عنوان تیم کاری برتر </w:t>
      </w:r>
      <w:r w:rsidR="007B73F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با فعالیت 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در </w:t>
      </w:r>
      <w:r w:rsidR="007B73F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زمینه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انتشار اورا</w:t>
      </w:r>
      <w:r w:rsidR="007B73FB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ق مالی اسلامی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. </w:t>
      </w:r>
    </w:p>
    <w:p w:rsidR="00E10211" w:rsidRPr="00E10211" w:rsidRDefault="00E10211" w:rsidP="00E10211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 وزیر امور اقتصادی و دارایی از رییس مرکز مدیریت بدهی های عمومی و همکاران ایشان (۱۳۹۸) با موضوع ارسال مراتب تشکر رییس جمهور برای تسویه به‌موقع تعهدات مربوط به اصل و فرع اوراق بها</w:t>
      </w:r>
      <w:r w:rsidR="009B3F8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دار اسلامی منتشره با تضمین دولت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.</w:t>
      </w:r>
    </w:p>
    <w:p w:rsidR="00E10211" w:rsidRPr="00E10211" w:rsidRDefault="00E10211" w:rsidP="00E10211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 وزیر امور اقتصادی و دارایی از رییس مرکز مدیریت بدهی های عمومی و همکاران ایشان (۱۳۹۸) با موضوع اجرای پروژ</w:t>
      </w:r>
      <w:r w:rsidR="009B3F86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ه های اولویت دار اقتصاد مقاومتی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، تسویه به‌موقع اصل و سود اوراق بهادار اسلامی با تضمین دولت، تهیه گزارش بدهی‌ها و مطالبات دولت و تهاتر آن‌ها و کسب عنوان واحد ستادی برتر در جشنواره شهید رجایی.</w:t>
      </w:r>
    </w:p>
    <w:p w:rsidR="00E10211" w:rsidRPr="00E10211" w:rsidRDefault="00E10211" w:rsidP="00E10211">
      <w:pPr>
        <w:numPr>
          <w:ilvl w:val="0"/>
          <w:numId w:val="30"/>
        </w:num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تقدیر رئیس‌جمهور از خزانه‌دار</w:t>
      </w:r>
      <w:r w:rsidR="005D767D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 xml:space="preserve"> کل کشور و همکاران مجموعه(۱۳۹۸) </w:t>
      </w:r>
      <w:r w:rsidRPr="00E10211">
        <w:rPr>
          <w:rFonts w:ascii="IranNastaliq" w:hAnsi="IranNastaliq" w:cs="B Nazanin" w:hint="cs"/>
          <w:color w:val="000000" w:themeColor="text1"/>
          <w:sz w:val="24"/>
          <w:szCs w:val="24"/>
          <w:rtl/>
        </w:rPr>
        <w:t>به‌منظور ارتقای نظام مدیریت مالی و ساماندهی بدهی‌های دولت.</w:t>
      </w:r>
    </w:p>
    <w:p w:rsidR="000D5AEC" w:rsidRPr="00E10211" w:rsidRDefault="00513D17" w:rsidP="000D5AEC">
      <w:pPr>
        <w:bidi/>
        <w:spacing w:after="0" w:line="240" w:lineRule="auto"/>
        <w:ind w:left="720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  <w:r>
        <w:rPr>
          <w:color w:val="000000" w:themeColor="text1"/>
        </w:rPr>
        <w:pict>
          <v:rect id="_x0000_i1033" style="width:0;height:1.5pt" o:hralign="right" o:hrstd="t" o:hr="t" fillcolor="#a0a0a0" stroked="f"/>
        </w:pict>
      </w:r>
    </w:p>
    <w:p w:rsidR="006C5664" w:rsidRPr="00E10211" w:rsidRDefault="006C5664" w:rsidP="00AB33CC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 w:themeColor="text1"/>
          <w:sz w:val="36"/>
          <w:szCs w:val="36"/>
          <w:rtl/>
        </w:rPr>
      </w:pP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8- طرح‌</w:t>
      </w: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  <w:cs/>
        </w:rPr>
        <w:t>‎ها</w:t>
      </w:r>
      <w:r w:rsidR="00552B61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، نوآوری و</w:t>
      </w:r>
      <w:r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 xml:space="preserve"> پیشنهاد</w:t>
      </w:r>
      <w:r w:rsidR="00552B61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های</w:t>
      </w:r>
      <w:r w:rsidR="00DC6A15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 xml:space="preserve"> </w:t>
      </w:r>
      <w:r w:rsidR="00AB33CC" w:rsidRPr="00E10211">
        <w:rPr>
          <w:rFonts w:ascii="Times New Roman" w:eastAsia="Times New Roman" w:hAnsi="Times New Roman" w:cs="B Nazanin" w:hint="cs"/>
          <w:b/>
          <w:bCs/>
          <w:color w:val="000000" w:themeColor="text1"/>
          <w:sz w:val="36"/>
          <w:szCs w:val="36"/>
          <w:rtl/>
        </w:rPr>
        <w:t>ارائه شده</w:t>
      </w:r>
    </w:p>
    <w:p w:rsidR="00AB33CC" w:rsidRPr="00E10211" w:rsidRDefault="00AB33CC" w:rsidP="00AB33CC">
      <w:pPr>
        <w:numPr>
          <w:ilvl w:val="0"/>
          <w:numId w:val="29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  <w:lang w:bidi="fa-IR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مشارکت در تهیه و تدوین دستورالعمل‌‌های واگذاری اسناد خزانه اسلامی و ابلاغ آن توسط خزانه‌داری کل کشور به</w:t>
      </w:r>
      <w:r w:rsidR="00B96CD4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 xml:space="preserve"> دستگاه‌های اجرایی ملی و استانی</w:t>
      </w: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.</w:t>
      </w:r>
    </w:p>
    <w:p w:rsidR="00AB33CC" w:rsidRPr="00E10211" w:rsidRDefault="00AB33CC" w:rsidP="00AB33CC">
      <w:pPr>
        <w:numPr>
          <w:ilvl w:val="0"/>
          <w:numId w:val="29"/>
        </w:numPr>
        <w:bidi/>
        <w:spacing w:before="100" w:beforeAutospacing="1" w:after="100" w:afterAutospacing="1" w:line="240" w:lineRule="auto"/>
        <w:jc w:val="lowKashida"/>
        <w:rPr>
          <w:rFonts w:ascii="Times New Roman" w:eastAsia="Times New Roman" w:hAnsi="Times New Roman" w:cs="B Nazanin"/>
          <w:color w:val="000000" w:themeColor="text1"/>
          <w:sz w:val="24"/>
          <w:szCs w:val="24"/>
          <w:lang w:bidi="fa-IR"/>
        </w:rPr>
      </w:pPr>
      <w:r w:rsidRPr="00E10211">
        <w:rPr>
          <w:rFonts w:ascii="Times New Roman" w:eastAsia="Times New Roman" w:hAnsi="Times New Roman" w:cs="B Nazanin" w:hint="cs"/>
          <w:color w:val="000000" w:themeColor="text1"/>
          <w:sz w:val="24"/>
          <w:szCs w:val="24"/>
          <w:rtl/>
          <w:lang w:bidi="fa-IR"/>
        </w:rPr>
        <w:t>مشارکت در تهیه و تدوین پیشنهاد انتشار اوراق مرابحه عام و ارائه آن به کمیته فقهی سازمان بورس و اوراق بهادار.</w:t>
      </w:r>
    </w:p>
    <w:p w:rsidR="00AB33CC" w:rsidRDefault="00AB33CC" w:rsidP="00AB33CC">
      <w:pPr>
        <w:pStyle w:val="NormalWeb"/>
        <w:numPr>
          <w:ilvl w:val="0"/>
          <w:numId w:val="29"/>
        </w:numPr>
        <w:bidi/>
        <w:jc w:val="lowKashida"/>
        <w:rPr>
          <w:rFonts w:cs="B Nazanin"/>
          <w:color w:val="000000" w:themeColor="text1"/>
          <w:lang w:bidi="fa-IR"/>
        </w:rPr>
      </w:pPr>
      <w:r w:rsidRPr="00E10211">
        <w:rPr>
          <w:rFonts w:cs="B Nazanin" w:hint="cs"/>
          <w:color w:val="000000" w:themeColor="text1"/>
          <w:rtl/>
          <w:lang w:bidi="fa-IR"/>
        </w:rPr>
        <w:t>مشارکت در  تهیه و تدوین و استقرار نهاد معامله گری اولیه در بازار بدهی دولت</w:t>
      </w:r>
      <w:r w:rsidR="0087687F">
        <w:rPr>
          <w:rFonts w:cs="B Nazanin" w:hint="cs"/>
          <w:color w:val="000000" w:themeColor="text1"/>
          <w:rtl/>
          <w:lang w:bidi="fa-IR"/>
        </w:rPr>
        <w:t>.</w:t>
      </w:r>
    </w:p>
    <w:p w:rsidR="0087687F" w:rsidRPr="00E10211" w:rsidRDefault="0087687F" w:rsidP="0087687F">
      <w:pPr>
        <w:pStyle w:val="NormalWeb"/>
        <w:numPr>
          <w:ilvl w:val="0"/>
          <w:numId w:val="29"/>
        </w:numPr>
        <w:bidi/>
        <w:jc w:val="lowKashida"/>
        <w:rPr>
          <w:rFonts w:cs="B Nazanin"/>
          <w:color w:val="000000" w:themeColor="text1"/>
          <w:lang w:bidi="fa-IR"/>
        </w:rPr>
      </w:pPr>
      <w:r>
        <w:rPr>
          <w:rFonts w:cs="B Nazanin" w:hint="cs"/>
          <w:color w:val="000000" w:themeColor="text1"/>
          <w:rtl/>
          <w:lang w:bidi="fa-IR"/>
        </w:rPr>
        <w:t>مشارکت در تصویب اوراق قرض الحسنه مصون از تورم و اوراق استریپس در کمیته فقهی</w:t>
      </w:r>
      <w:r w:rsidR="00B96CD4">
        <w:rPr>
          <w:rFonts w:cs="B Nazanin" w:hint="cs"/>
          <w:color w:val="000000" w:themeColor="text1"/>
          <w:rtl/>
          <w:lang w:bidi="fa-IR"/>
        </w:rPr>
        <w:t xml:space="preserve"> سازمان بورس و اوراق بهادار</w:t>
      </w:r>
      <w:r>
        <w:rPr>
          <w:rFonts w:cs="B Nazanin" w:hint="cs"/>
          <w:color w:val="000000" w:themeColor="text1"/>
          <w:rtl/>
          <w:lang w:bidi="fa-IR"/>
        </w:rPr>
        <w:t xml:space="preserve"> </w:t>
      </w:r>
      <w:r w:rsidR="00B96CD4">
        <w:rPr>
          <w:rFonts w:cs="B Nazanin" w:hint="cs"/>
          <w:color w:val="000000" w:themeColor="text1"/>
          <w:rtl/>
          <w:lang w:bidi="fa-IR"/>
        </w:rPr>
        <w:t>.</w:t>
      </w:r>
    </w:p>
    <w:p w:rsidR="00AB33CC" w:rsidRPr="00E10211" w:rsidRDefault="00AB33CC" w:rsidP="00AB33CC">
      <w:p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</w:p>
    <w:p w:rsidR="00297D35" w:rsidRPr="00E10211" w:rsidRDefault="00297D35" w:rsidP="00CD213C">
      <w:p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</w:p>
    <w:p w:rsidR="00297D35" w:rsidRPr="00E10211" w:rsidRDefault="00297D35" w:rsidP="00CD213C">
      <w:pPr>
        <w:bidi/>
        <w:spacing w:after="0" w:line="240" w:lineRule="auto"/>
        <w:jc w:val="lowKashida"/>
        <w:rPr>
          <w:rFonts w:ascii="IranNastaliq" w:hAnsi="IranNastaliq" w:cs="B Nazanin"/>
          <w:color w:val="000000" w:themeColor="text1"/>
          <w:sz w:val="24"/>
          <w:szCs w:val="24"/>
          <w:rtl/>
        </w:rPr>
      </w:pPr>
    </w:p>
    <w:p w:rsidR="0046433E" w:rsidRPr="00E10211" w:rsidRDefault="006C5664" w:rsidP="00CD213C">
      <w:pPr>
        <w:bidi/>
        <w:spacing w:after="0" w:line="240" w:lineRule="auto"/>
        <w:jc w:val="lowKashida"/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</w:pPr>
      <w:r w:rsidRPr="00E10211">
        <w:rPr>
          <w:rFonts w:ascii="IranNastaliq" w:hAnsi="IranNastaliq" w:cs="B Nazanin" w:hint="cs"/>
          <w:b/>
          <w:bCs/>
          <w:color w:val="000000" w:themeColor="text1"/>
          <w:sz w:val="16"/>
          <w:szCs w:val="16"/>
          <w:rtl/>
        </w:rPr>
        <w:t xml:space="preserve">تهیه و تنظیم : </w:t>
      </w:r>
      <w:r w:rsidR="00297D35" w:rsidRPr="00E10211">
        <w:rPr>
          <w:rFonts w:ascii="IranNastaliq" w:hAnsi="IranNastaliq" w:cs="B Nazanin" w:hint="cs"/>
          <w:b/>
          <w:bCs/>
          <w:color w:val="000000" w:themeColor="text1"/>
          <w:sz w:val="16"/>
          <w:szCs w:val="16"/>
          <w:rtl/>
        </w:rPr>
        <w:t>12</w:t>
      </w:r>
      <w:r w:rsidRPr="00E10211">
        <w:rPr>
          <w:rFonts w:ascii="IranNastaliq" w:hAnsi="IranNastaliq" w:cs="B Nazanin" w:hint="cs"/>
          <w:b/>
          <w:bCs/>
          <w:color w:val="000000" w:themeColor="text1"/>
          <w:sz w:val="16"/>
          <w:szCs w:val="16"/>
          <w:rtl/>
        </w:rPr>
        <w:t>/</w:t>
      </w:r>
      <w:r w:rsidR="00BB4744" w:rsidRPr="00E10211">
        <w:rPr>
          <w:rFonts w:ascii="IranNastaliq" w:hAnsi="IranNastaliq" w:cs="B Nazanin" w:hint="cs"/>
          <w:b/>
          <w:bCs/>
          <w:color w:val="000000" w:themeColor="text1"/>
          <w:sz w:val="16"/>
          <w:szCs w:val="16"/>
          <w:rtl/>
        </w:rPr>
        <w:t>07</w:t>
      </w:r>
      <w:r w:rsidRPr="00E10211">
        <w:rPr>
          <w:rFonts w:ascii="IranNastaliq" w:hAnsi="IranNastaliq" w:cs="B Nazanin" w:hint="cs"/>
          <w:b/>
          <w:bCs/>
          <w:color w:val="000000" w:themeColor="text1"/>
          <w:sz w:val="16"/>
          <w:szCs w:val="16"/>
          <w:rtl/>
        </w:rPr>
        <w:t>/</w:t>
      </w:r>
      <w:r w:rsidR="003624AD" w:rsidRPr="00E10211">
        <w:rPr>
          <w:rFonts w:ascii="IranNastaliq" w:hAnsi="IranNastaliq" w:cs="B Nazanin" w:hint="cs"/>
          <w:b/>
          <w:bCs/>
          <w:color w:val="000000" w:themeColor="text1"/>
          <w:sz w:val="16"/>
          <w:szCs w:val="16"/>
          <w:rtl/>
        </w:rPr>
        <w:t>1405</w:t>
      </w:r>
    </w:p>
    <w:p w:rsidR="00CD213C" w:rsidRPr="00E10211" w:rsidRDefault="00CD213C" w:rsidP="00F03183">
      <w:pPr>
        <w:bidi/>
        <w:spacing w:after="0" w:line="240" w:lineRule="auto"/>
        <w:jc w:val="lowKashida"/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</w:pP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/>
          <w:b/>
          <w:bCs/>
          <w:color w:val="000000" w:themeColor="text1"/>
          <w:sz w:val="16"/>
          <w:szCs w:val="16"/>
          <w:rtl/>
        </w:rPr>
        <w:tab/>
      </w:r>
      <w:r w:rsidRPr="00E10211">
        <w:rPr>
          <w:rFonts w:ascii="IranNastaliq" w:hAnsi="IranNastaliq" w:cs="B Nazanin" w:hint="cs"/>
          <w:b/>
          <w:bCs/>
          <w:color w:val="000000" w:themeColor="text1"/>
          <w:sz w:val="24"/>
          <w:szCs w:val="24"/>
          <w:rtl/>
        </w:rPr>
        <w:t>چاپ</w:t>
      </w:r>
      <w:bookmarkStart w:id="0" w:name="_GoBack"/>
      <w:bookmarkEnd w:id="0"/>
    </w:p>
    <w:sectPr w:rsidR="00CD213C" w:rsidRPr="00E10211" w:rsidSect="00235C27">
      <w:footerReference w:type="default" r:id="rId11"/>
      <w:pgSz w:w="11909" w:h="16834" w:code="9"/>
      <w:pgMar w:top="1296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D17" w:rsidRDefault="00513D17">
      <w:pPr>
        <w:spacing w:after="0" w:line="240" w:lineRule="auto"/>
      </w:pPr>
      <w:r>
        <w:separator/>
      </w:r>
    </w:p>
  </w:endnote>
  <w:endnote w:type="continuationSeparator" w:id="0">
    <w:p w:rsidR="00513D17" w:rsidRDefault="00513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70361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5C27" w:rsidRDefault="00235C27" w:rsidP="00235C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318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D17" w:rsidRDefault="00513D17">
      <w:pPr>
        <w:spacing w:after="0" w:line="240" w:lineRule="auto"/>
      </w:pPr>
      <w:r>
        <w:separator/>
      </w:r>
    </w:p>
  </w:footnote>
  <w:footnote w:type="continuationSeparator" w:id="0">
    <w:p w:rsidR="00513D17" w:rsidRDefault="00513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140F4"/>
    <w:multiLevelType w:val="multilevel"/>
    <w:tmpl w:val="19D2D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4449E"/>
    <w:multiLevelType w:val="hybridMultilevel"/>
    <w:tmpl w:val="39586A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78780D"/>
    <w:multiLevelType w:val="hybridMultilevel"/>
    <w:tmpl w:val="AD0C27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304985"/>
    <w:multiLevelType w:val="multilevel"/>
    <w:tmpl w:val="90DC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345CF0"/>
    <w:multiLevelType w:val="hybridMultilevel"/>
    <w:tmpl w:val="5216A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D3674"/>
    <w:multiLevelType w:val="multilevel"/>
    <w:tmpl w:val="82EE6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0008DA"/>
    <w:multiLevelType w:val="multilevel"/>
    <w:tmpl w:val="A1C6C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541136"/>
    <w:multiLevelType w:val="multilevel"/>
    <w:tmpl w:val="1320F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DA4088"/>
    <w:multiLevelType w:val="hybridMultilevel"/>
    <w:tmpl w:val="E98C21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E14A3"/>
    <w:multiLevelType w:val="multilevel"/>
    <w:tmpl w:val="ADB6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035B71"/>
    <w:multiLevelType w:val="hybridMultilevel"/>
    <w:tmpl w:val="72D82D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62F81"/>
    <w:multiLevelType w:val="hybridMultilevel"/>
    <w:tmpl w:val="55D07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A3440"/>
    <w:multiLevelType w:val="hybridMultilevel"/>
    <w:tmpl w:val="8F3EA4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2100D1"/>
    <w:multiLevelType w:val="multilevel"/>
    <w:tmpl w:val="FC82D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C613D3"/>
    <w:multiLevelType w:val="hybridMultilevel"/>
    <w:tmpl w:val="59BC0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0B65CB"/>
    <w:multiLevelType w:val="multilevel"/>
    <w:tmpl w:val="C9E2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66442E"/>
    <w:multiLevelType w:val="hybridMultilevel"/>
    <w:tmpl w:val="BCB62E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301492"/>
    <w:multiLevelType w:val="multilevel"/>
    <w:tmpl w:val="C7ACB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826433"/>
    <w:multiLevelType w:val="multilevel"/>
    <w:tmpl w:val="7248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C442DF"/>
    <w:multiLevelType w:val="multilevel"/>
    <w:tmpl w:val="74766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864290"/>
    <w:multiLevelType w:val="hybridMultilevel"/>
    <w:tmpl w:val="80802E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D722A05"/>
    <w:multiLevelType w:val="hybridMultilevel"/>
    <w:tmpl w:val="855A38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C24589"/>
    <w:multiLevelType w:val="multilevel"/>
    <w:tmpl w:val="C9C4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2E6368"/>
    <w:multiLevelType w:val="hybridMultilevel"/>
    <w:tmpl w:val="3944597E"/>
    <w:lvl w:ilvl="0" w:tplc="0F1A9F2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41329B"/>
    <w:multiLevelType w:val="hybridMultilevel"/>
    <w:tmpl w:val="34C83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650A42"/>
    <w:multiLevelType w:val="hybridMultilevel"/>
    <w:tmpl w:val="92AEC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685997"/>
    <w:multiLevelType w:val="multilevel"/>
    <w:tmpl w:val="5FBE7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8919CB"/>
    <w:multiLevelType w:val="multilevel"/>
    <w:tmpl w:val="7C42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C97A12"/>
    <w:multiLevelType w:val="multilevel"/>
    <w:tmpl w:val="9580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190390"/>
    <w:multiLevelType w:val="multilevel"/>
    <w:tmpl w:val="9372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0"/>
  </w:num>
  <w:num w:numId="3">
    <w:abstractNumId w:val="16"/>
  </w:num>
  <w:num w:numId="4">
    <w:abstractNumId w:val="14"/>
  </w:num>
  <w:num w:numId="5">
    <w:abstractNumId w:val="23"/>
  </w:num>
  <w:num w:numId="6">
    <w:abstractNumId w:val="1"/>
  </w:num>
  <w:num w:numId="7">
    <w:abstractNumId w:val="25"/>
  </w:num>
  <w:num w:numId="8">
    <w:abstractNumId w:val="21"/>
  </w:num>
  <w:num w:numId="9">
    <w:abstractNumId w:val="7"/>
  </w:num>
  <w:num w:numId="10">
    <w:abstractNumId w:val="0"/>
  </w:num>
  <w:num w:numId="11">
    <w:abstractNumId w:val="6"/>
  </w:num>
  <w:num w:numId="12">
    <w:abstractNumId w:val="26"/>
  </w:num>
  <w:num w:numId="13">
    <w:abstractNumId w:val="27"/>
  </w:num>
  <w:num w:numId="14">
    <w:abstractNumId w:val="3"/>
  </w:num>
  <w:num w:numId="15">
    <w:abstractNumId w:val="5"/>
  </w:num>
  <w:num w:numId="16">
    <w:abstractNumId w:val="13"/>
  </w:num>
  <w:num w:numId="17">
    <w:abstractNumId w:val="9"/>
  </w:num>
  <w:num w:numId="18">
    <w:abstractNumId w:val="22"/>
  </w:num>
  <w:num w:numId="19">
    <w:abstractNumId w:val="28"/>
  </w:num>
  <w:num w:numId="20">
    <w:abstractNumId w:val="4"/>
  </w:num>
  <w:num w:numId="21">
    <w:abstractNumId w:val="19"/>
  </w:num>
  <w:num w:numId="22">
    <w:abstractNumId w:val="18"/>
  </w:num>
  <w:num w:numId="23">
    <w:abstractNumId w:val="10"/>
  </w:num>
  <w:num w:numId="24">
    <w:abstractNumId w:val="8"/>
  </w:num>
  <w:num w:numId="25">
    <w:abstractNumId w:val="24"/>
  </w:num>
  <w:num w:numId="26">
    <w:abstractNumId w:val="11"/>
  </w:num>
  <w:num w:numId="27">
    <w:abstractNumId w:val="15"/>
  </w:num>
  <w:num w:numId="28">
    <w:abstractNumId w:val="29"/>
  </w:num>
  <w:num w:numId="29">
    <w:abstractNumId w:val="17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664"/>
    <w:rsid w:val="00002D40"/>
    <w:rsid w:val="00003563"/>
    <w:rsid w:val="00014136"/>
    <w:rsid w:val="00014B86"/>
    <w:rsid w:val="00015C29"/>
    <w:rsid w:val="0001740E"/>
    <w:rsid w:val="00032E48"/>
    <w:rsid w:val="000450E8"/>
    <w:rsid w:val="00046F20"/>
    <w:rsid w:val="000474C8"/>
    <w:rsid w:val="0005110E"/>
    <w:rsid w:val="000511DF"/>
    <w:rsid w:val="0005140D"/>
    <w:rsid w:val="0006350F"/>
    <w:rsid w:val="00071271"/>
    <w:rsid w:val="00072888"/>
    <w:rsid w:val="00085398"/>
    <w:rsid w:val="0009520C"/>
    <w:rsid w:val="000A06AE"/>
    <w:rsid w:val="000A23F8"/>
    <w:rsid w:val="000A4933"/>
    <w:rsid w:val="000B13EF"/>
    <w:rsid w:val="000C7868"/>
    <w:rsid w:val="000D5AEC"/>
    <w:rsid w:val="000E000B"/>
    <w:rsid w:val="000E14E6"/>
    <w:rsid w:val="000E365F"/>
    <w:rsid w:val="000E70BB"/>
    <w:rsid w:val="000F4371"/>
    <w:rsid w:val="000F49C8"/>
    <w:rsid w:val="00103783"/>
    <w:rsid w:val="0010539B"/>
    <w:rsid w:val="0011144A"/>
    <w:rsid w:val="00120B04"/>
    <w:rsid w:val="00125616"/>
    <w:rsid w:val="00131ACF"/>
    <w:rsid w:val="001322F6"/>
    <w:rsid w:val="001474FB"/>
    <w:rsid w:val="00152D57"/>
    <w:rsid w:val="00152EFF"/>
    <w:rsid w:val="00154283"/>
    <w:rsid w:val="00154F27"/>
    <w:rsid w:val="00155EB1"/>
    <w:rsid w:val="00161487"/>
    <w:rsid w:val="00162120"/>
    <w:rsid w:val="00164BF1"/>
    <w:rsid w:val="00164E72"/>
    <w:rsid w:val="001721EA"/>
    <w:rsid w:val="001778E6"/>
    <w:rsid w:val="00182774"/>
    <w:rsid w:val="00187760"/>
    <w:rsid w:val="00187C21"/>
    <w:rsid w:val="00192BC7"/>
    <w:rsid w:val="001942B7"/>
    <w:rsid w:val="001A0217"/>
    <w:rsid w:val="001A5CCE"/>
    <w:rsid w:val="001A6A6E"/>
    <w:rsid w:val="001A7DD5"/>
    <w:rsid w:val="001B1F04"/>
    <w:rsid w:val="001B4433"/>
    <w:rsid w:val="001B63FB"/>
    <w:rsid w:val="001C671E"/>
    <w:rsid w:val="001D21D5"/>
    <w:rsid w:val="001D3B31"/>
    <w:rsid w:val="001E79A8"/>
    <w:rsid w:val="001F2404"/>
    <w:rsid w:val="00200BF1"/>
    <w:rsid w:val="002108E6"/>
    <w:rsid w:val="00211465"/>
    <w:rsid w:val="00214912"/>
    <w:rsid w:val="002224C8"/>
    <w:rsid w:val="00226F96"/>
    <w:rsid w:val="0023145D"/>
    <w:rsid w:val="002336D4"/>
    <w:rsid w:val="00235C27"/>
    <w:rsid w:val="0024212A"/>
    <w:rsid w:val="002440D4"/>
    <w:rsid w:val="00250A29"/>
    <w:rsid w:val="00260197"/>
    <w:rsid w:val="00264F1B"/>
    <w:rsid w:val="002657E2"/>
    <w:rsid w:val="00277F3D"/>
    <w:rsid w:val="002802EF"/>
    <w:rsid w:val="002822F4"/>
    <w:rsid w:val="00286DC2"/>
    <w:rsid w:val="0028732F"/>
    <w:rsid w:val="00290570"/>
    <w:rsid w:val="0029769F"/>
    <w:rsid w:val="00297D35"/>
    <w:rsid w:val="002A47D2"/>
    <w:rsid w:val="002A6160"/>
    <w:rsid w:val="002B6DCD"/>
    <w:rsid w:val="002C7E9A"/>
    <w:rsid w:val="002D221D"/>
    <w:rsid w:val="002D3A72"/>
    <w:rsid w:val="002E1D7B"/>
    <w:rsid w:val="002E2E02"/>
    <w:rsid w:val="002E6DB2"/>
    <w:rsid w:val="002E7F22"/>
    <w:rsid w:val="002F3CA9"/>
    <w:rsid w:val="002F4A74"/>
    <w:rsid w:val="00301C09"/>
    <w:rsid w:val="00307126"/>
    <w:rsid w:val="00317E2B"/>
    <w:rsid w:val="00322F10"/>
    <w:rsid w:val="00327307"/>
    <w:rsid w:val="003309A6"/>
    <w:rsid w:val="003355A7"/>
    <w:rsid w:val="00355F42"/>
    <w:rsid w:val="00360CB7"/>
    <w:rsid w:val="003624AD"/>
    <w:rsid w:val="003729BB"/>
    <w:rsid w:val="003733C6"/>
    <w:rsid w:val="003A1A3D"/>
    <w:rsid w:val="003B1269"/>
    <w:rsid w:val="003B24DA"/>
    <w:rsid w:val="003B73EA"/>
    <w:rsid w:val="003C2626"/>
    <w:rsid w:val="003C5CC4"/>
    <w:rsid w:val="003F5915"/>
    <w:rsid w:val="00400AB4"/>
    <w:rsid w:val="00400F96"/>
    <w:rsid w:val="00411EED"/>
    <w:rsid w:val="004159D8"/>
    <w:rsid w:val="00417DCD"/>
    <w:rsid w:val="00421AE3"/>
    <w:rsid w:val="00424DBF"/>
    <w:rsid w:val="00442498"/>
    <w:rsid w:val="0044308A"/>
    <w:rsid w:val="004451F0"/>
    <w:rsid w:val="00445236"/>
    <w:rsid w:val="004502C6"/>
    <w:rsid w:val="00454C33"/>
    <w:rsid w:val="00460BC2"/>
    <w:rsid w:val="0046433E"/>
    <w:rsid w:val="0046512C"/>
    <w:rsid w:val="00466E99"/>
    <w:rsid w:val="00484808"/>
    <w:rsid w:val="00492648"/>
    <w:rsid w:val="00493405"/>
    <w:rsid w:val="00495DD0"/>
    <w:rsid w:val="004D42C7"/>
    <w:rsid w:val="004E1DC5"/>
    <w:rsid w:val="004E4FC4"/>
    <w:rsid w:val="00501A28"/>
    <w:rsid w:val="00502344"/>
    <w:rsid w:val="00504CB9"/>
    <w:rsid w:val="00505723"/>
    <w:rsid w:val="00513D17"/>
    <w:rsid w:val="0051483E"/>
    <w:rsid w:val="00514B33"/>
    <w:rsid w:val="005208F8"/>
    <w:rsid w:val="00527BE0"/>
    <w:rsid w:val="00552B61"/>
    <w:rsid w:val="00552BA6"/>
    <w:rsid w:val="00562371"/>
    <w:rsid w:val="00563FFA"/>
    <w:rsid w:val="005714DF"/>
    <w:rsid w:val="00572DC1"/>
    <w:rsid w:val="00572F09"/>
    <w:rsid w:val="00581336"/>
    <w:rsid w:val="0058453F"/>
    <w:rsid w:val="00590F48"/>
    <w:rsid w:val="0059289F"/>
    <w:rsid w:val="00597D4B"/>
    <w:rsid w:val="005A0CA3"/>
    <w:rsid w:val="005A0F5E"/>
    <w:rsid w:val="005B0E69"/>
    <w:rsid w:val="005B369F"/>
    <w:rsid w:val="005C405F"/>
    <w:rsid w:val="005D767D"/>
    <w:rsid w:val="005E0A5B"/>
    <w:rsid w:val="005E1F86"/>
    <w:rsid w:val="005E7475"/>
    <w:rsid w:val="005F3099"/>
    <w:rsid w:val="00604795"/>
    <w:rsid w:val="006068E7"/>
    <w:rsid w:val="00614B0C"/>
    <w:rsid w:val="0063420A"/>
    <w:rsid w:val="00647670"/>
    <w:rsid w:val="006504D1"/>
    <w:rsid w:val="00654A6F"/>
    <w:rsid w:val="00655CD4"/>
    <w:rsid w:val="0065710A"/>
    <w:rsid w:val="00670A6D"/>
    <w:rsid w:val="00672A59"/>
    <w:rsid w:val="00673A56"/>
    <w:rsid w:val="006945F4"/>
    <w:rsid w:val="006958F1"/>
    <w:rsid w:val="006A05D5"/>
    <w:rsid w:val="006C5664"/>
    <w:rsid w:val="006D28A2"/>
    <w:rsid w:val="006D3139"/>
    <w:rsid w:val="006F18A7"/>
    <w:rsid w:val="006F4842"/>
    <w:rsid w:val="006F6F23"/>
    <w:rsid w:val="00702965"/>
    <w:rsid w:val="007044D4"/>
    <w:rsid w:val="0071569A"/>
    <w:rsid w:val="007170C7"/>
    <w:rsid w:val="007216A8"/>
    <w:rsid w:val="00737E3F"/>
    <w:rsid w:val="007408A9"/>
    <w:rsid w:val="00743B20"/>
    <w:rsid w:val="00747E13"/>
    <w:rsid w:val="00770AFD"/>
    <w:rsid w:val="0079169D"/>
    <w:rsid w:val="00796F5B"/>
    <w:rsid w:val="007B1693"/>
    <w:rsid w:val="007B1CC7"/>
    <w:rsid w:val="007B73FB"/>
    <w:rsid w:val="007E0F62"/>
    <w:rsid w:val="007E1B28"/>
    <w:rsid w:val="007E2425"/>
    <w:rsid w:val="007F2789"/>
    <w:rsid w:val="007F7A14"/>
    <w:rsid w:val="00806F46"/>
    <w:rsid w:val="0080766A"/>
    <w:rsid w:val="00807C04"/>
    <w:rsid w:val="00817C4B"/>
    <w:rsid w:val="00821A88"/>
    <w:rsid w:val="008230F1"/>
    <w:rsid w:val="0082322F"/>
    <w:rsid w:val="00827142"/>
    <w:rsid w:val="00827843"/>
    <w:rsid w:val="00842979"/>
    <w:rsid w:val="008468AA"/>
    <w:rsid w:val="0085411D"/>
    <w:rsid w:val="008565B3"/>
    <w:rsid w:val="008605E5"/>
    <w:rsid w:val="008619DF"/>
    <w:rsid w:val="00863888"/>
    <w:rsid w:val="0087687F"/>
    <w:rsid w:val="00883A7E"/>
    <w:rsid w:val="00886BD9"/>
    <w:rsid w:val="008B59B0"/>
    <w:rsid w:val="008B5C76"/>
    <w:rsid w:val="008C1F99"/>
    <w:rsid w:val="008D1CD9"/>
    <w:rsid w:val="0090544D"/>
    <w:rsid w:val="00910A09"/>
    <w:rsid w:val="00916148"/>
    <w:rsid w:val="009207DB"/>
    <w:rsid w:val="00933C51"/>
    <w:rsid w:val="00936D15"/>
    <w:rsid w:val="00941755"/>
    <w:rsid w:val="00950CE3"/>
    <w:rsid w:val="00952458"/>
    <w:rsid w:val="0095463A"/>
    <w:rsid w:val="00963281"/>
    <w:rsid w:val="00964275"/>
    <w:rsid w:val="00967BE3"/>
    <w:rsid w:val="00970FED"/>
    <w:rsid w:val="00974512"/>
    <w:rsid w:val="00975119"/>
    <w:rsid w:val="0098250C"/>
    <w:rsid w:val="00984816"/>
    <w:rsid w:val="00996F04"/>
    <w:rsid w:val="009A5271"/>
    <w:rsid w:val="009B20AE"/>
    <w:rsid w:val="009B3F86"/>
    <w:rsid w:val="009B49E1"/>
    <w:rsid w:val="009D2BBF"/>
    <w:rsid w:val="009D446A"/>
    <w:rsid w:val="009E6309"/>
    <w:rsid w:val="009E759F"/>
    <w:rsid w:val="009F4946"/>
    <w:rsid w:val="009F7FFE"/>
    <w:rsid w:val="00A00AAE"/>
    <w:rsid w:val="00A025F9"/>
    <w:rsid w:val="00A04804"/>
    <w:rsid w:val="00A05F3E"/>
    <w:rsid w:val="00A12C07"/>
    <w:rsid w:val="00A16E34"/>
    <w:rsid w:val="00A208F6"/>
    <w:rsid w:val="00A20CA0"/>
    <w:rsid w:val="00A226B9"/>
    <w:rsid w:val="00A3492B"/>
    <w:rsid w:val="00A353AE"/>
    <w:rsid w:val="00A51CA8"/>
    <w:rsid w:val="00A61629"/>
    <w:rsid w:val="00A63BCC"/>
    <w:rsid w:val="00A64445"/>
    <w:rsid w:val="00A75146"/>
    <w:rsid w:val="00A81BEF"/>
    <w:rsid w:val="00A866A8"/>
    <w:rsid w:val="00AA1E8E"/>
    <w:rsid w:val="00AA2977"/>
    <w:rsid w:val="00AA50E8"/>
    <w:rsid w:val="00AA630C"/>
    <w:rsid w:val="00AB1397"/>
    <w:rsid w:val="00AB33CC"/>
    <w:rsid w:val="00AB75BB"/>
    <w:rsid w:val="00AC17B1"/>
    <w:rsid w:val="00AC7BB5"/>
    <w:rsid w:val="00AD074E"/>
    <w:rsid w:val="00AD225F"/>
    <w:rsid w:val="00AD33A5"/>
    <w:rsid w:val="00AD431B"/>
    <w:rsid w:val="00AE2819"/>
    <w:rsid w:val="00AF00D4"/>
    <w:rsid w:val="00B22281"/>
    <w:rsid w:val="00B32F22"/>
    <w:rsid w:val="00B3475E"/>
    <w:rsid w:val="00B45165"/>
    <w:rsid w:val="00B4572B"/>
    <w:rsid w:val="00B46226"/>
    <w:rsid w:val="00B5659A"/>
    <w:rsid w:val="00B62AB5"/>
    <w:rsid w:val="00B6467F"/>
    <w:rsid w:val="00B647E8"/>
    <w:rsid w:val="00B651B1"/>
    <w:rsid w:val="00B6567C"/>
    <w:rsid w:val="00B67200"/>
    <w:rsid w:val="00B735F6"/>
    <w:rsid w:val="00B76373"/>
    <w:rsid w:val="00B8106F"/>
    <w:rsid w:val="00B87675"/>
    <w:rsid w:val="00B90650"/>
    <w:rsid w:val="00B94D1B"/>
    <w:rsid w:val="00B95807"/>
    <w:rsid w:val="00B96CD4"/>
    <w:rsid w:val="00BA4E21"/>
    <w:rsid w:val="00BB4744"/>
    <w:rsid w:val="00BB7239"/>
    <w:rsid w:val="00BE1328"/>
    <w:rsid w:val="00BE69A8"/>
    <w:rsid w:val="00BF2548"/>
    <w:rsid w:val="00BF2892"/>
    <w:rsid w:val="00BF3BB2"/>
    <w:rsid w:val="00BF7D49"/>
    <w:rsid w:val="00C04C59"/>
    <w:rsid w:val="00C162C2"/>
    <w:rsid w:val="00C17487"/>
    <w:rsid w:val="00C17E9C"/>
    <w:rsid w:val="00C22294"/>
    <w:rsid w:val="00C27FB9"/>
    <w:rsid w:val="00C33123"/>
    <w:rsid w:val="00C536B2"/>
    <w:rsid w:val="00C57373"/>
    <w:rsid w:val="00C71C49"/>
    <w:rsid w:val="00C71C91"/>
    <w:rsid w:val="00C758E7"/>
    <w:rsid w:val="00C80612"/>
    <w:rsid w:val="00C812D0"/>
    <w:rsid w:val="00C92F70"/>
    <w:rsid w:val="00C95781"/>
    <w:rsid w:val="00C965FD"/>
    <w:rsid w:val="00CB445B"/>
    <w:rsid w:val="00CB5F39"/>
    <w:rsid w:val="00CC1FE5"/>
    <w:rsid w:val="00CD213C"/>
    <w:rsid w:val="00CD34C0"/>
    <w:rsid w:val="00CD38A8"/>
    <w:rsid w:val="00CE34E7"/>
    <w:rsid w:val="00CE4B51"/>
    <w:rsid w:val="00CE58DB"/>
    <w:rsid w:val="00CE72D9"/>
    <w:rsid w:val="00D031F4"/>
    <w:rsid w:val="00D0640E"/>
    <w:rsid w:val="00D20EF6"/>
    <w:rsid w:val="00D23023"/>
    <w:rsid w:val="00D3170A"/>
    <w:rsid w:val="00D32579"/>
    <w:rsid w:val="00D33BEF"/>
    <w:rsid w:val="00D3671F"/>
    <w:rsid w:val="00D376A4"/>
    <w:rsid w:val="00D3773E"/>
    <w:rsid w:val="00D41FBA"/>
    <w:rsid w:val="00D5023F"/>
    <w:rsid w:val="00D503FB"/>
    <w:rsid w:val="00D57143"/>
    <w:rsid w:val="00D60EFB"/>
    <w:rsid w:val="00D703D7"/>
    <w:rsid w:val="00D753F7"/>
    <w:rsid w:val="00D77321"/>
    <w:rsid w:val="00D80F4F"/>
    <w:rsid w:val="00D8533E"/>
    <w:rsid w:val="00D87AC7"/>
    <w:rsid w:val="00D92479"/>
    <w:rsid w:val="00D9310B"/>
    <w:rsid w:val="00DA05E8"/>
    <w:rsid w:val="00DA5F09"/>
    <w:rsid w:val="00DB1FF1"/>
    <w:rsid w:val="00DB3867"/>
    <w:rsid w:val="00DB39A0"/>
    <w:rsid w:val="00DB5390"/>
    <w:rsid w:val="00DB5890"/>
    <w:rsid w:val="00DC39CF"/>
    <w:rsid w:val="00DC3D1C"/>
    <w:rsid w:val="00DC4741"/>
    <w:rsid w:val="00DC4C7B"/>
    <w:rsid w:val="00DC6A15"/>
    <w:rsid w:val="00DD08F7"/>
    <w:rsid w:val="00DE40CD"/>
    <w:rsid w:val="00DE4514"/>
    <w:rsid w:val="00DF1344"/>
    <w:rsid w:val="00DF1E1D"/>
    <w:rsid w:val="00DF1FAB"/>
    <w:rsid w:val="00E017A7"/>
    <w:rsid w:val="00E10211"/>
    <w:rsid w:val="00E10CF3"/>
    <w:rsid w:val="00E13A24"/>
    <w:rsid w:val="00E169CA"/>
    <w:rsid w:val="00E227CA"/>
    <w:rsid w:val="00E260CD"/>
    <w:rsid w:val="00E431E2"/>
    <w:rsid w:val="00E4496D"/>
    <w:rsid w:val="00E45BF3"/>
    <w:rsid w:val="00E540CB"/>
    <w:rsid w:val="00E54C88"/>
    <w:rsid w:val="00E57391"/>
    <w:rsid w:val="00E70408"/>
    <w:rsid w:val="00E754FB"/>
    <w:rsid w:val="00E774DD"/>
    <w:rsid w:val="00E906C2"/>
    <w:rsid w:val="00E92204"/>
    <w:rsid w:val="00E93361"/>
    <w:rsid w:val="00E9581A"/>
    <w:rsid w:val="00E9602D"/>
    <w:rsid w:val="00E97C61"/>
    <w:rsid w:val="00E97E93"/>
    <w:rsid w:val="00EB343A"/>
    <w:rsid w:val="00ED0F10"/>
    <w:rsid w:val="00ED22E0"/>
    <w:rsid w:val="00ED4629"/>
    <w:rsid w:val="00ED5B6D"/>
    <w:rsid w:val="00ED7AC2"/>
    <w:rsid w:val="00ED7BBE"/>
    <w:rsid w:val="00EE273B"/>
    <w:rsid w:val="00EF49E7"/>
    <w:rsid w:val="00EF7BAC"/>
    <w:rsid w:val="00F03183"/>
    <w:rsid w:val="00F07BE6"/>
    <w:rsid w:val="00F13883"/>
    <w:rsid w:val="00F145F7"/>
    <w:rsid w:val="00F14822"/>
    <w:rsid w:val="00F1581A"/>
    <w:rsid w:val="00F30E74"/>
    <w:rsid w:val="00F34BB5"/>
    <w:rsid w:val="00F41964"/>
    <w:rsid w:val="00F44791"/>
    <w:rsid w:val="00F50110"/>
    <w:rsid w:val="00F51580"/>
    <w:rsid w:val="00F5172B"/>
    <w:rsid w:val="00F545F4"/>
    <w:rsid w:val="00F57390"/>
    <w:rsid w:val="00F63A4A"/>
    <w:rsid w:val="00F65D21"/>
    <w:rsid w:val="00F72B03"/>
    <w:rsid w:val="00F73493"/>
    <w:rsid w:val="00F851C4"/>
    <w:rsid w:val="00FA2B8F"/>
    <w:rsid w:val="00FB4123"/>
    <w:rsid w:val="00FB5033"/>
    <w:rsid w:val="00FD3916"/>
    <w:rsid w:val="00FD6BAE"/>
    <w:rsid w:val="00FE7D37"/>
    <w:rsid w:val="00FF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F8122"/>
  <w15:chartTrackingRefBased/>
  <w15:docId w15:val="{2CCCF689-A9CF-4876-AEA6-CBDAD341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664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53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651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6512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8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5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6C566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6C5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664"/>
  </w:style>
  <w:style w:type="paragraph" w:styleId="ListParagraph">
    <w:name w:val="List Paragraph"/>
    <w:basedOn w:val="Normal"/>
    <w:uiPriority w:val="34"/>
    <w:qFormat/>
    <w:rsid w:val="000E000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D3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38A8"/>
    <w:rPr>
      <w:b/>
      <w:bCs/>
    </w:rPr>
  </w:style>
  <w:style w:type="character" w:styleId="Hyperlink">
    <w:name w:val="Hyperlink"/>
    <w:basedOn w:val="DefaultParagraphFont"/>
    <w:uiPriority w:val="99"/>
    <w:unhideWhenUsed/>
    <w:rsid w:val="00FB4123"/>
    <w:rPr>
      <w:rFonts w:cs="Times New Roman"/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6512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6512C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6512C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8E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533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2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27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.khatami@mefa.gov.i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CF2CC-1EB5-4468-9491-9F245C629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روح اله مصطفائی نجف آبادی</dc:creator>
  <cp:keywords/>
  <dc:description/>
  <cp:lastModifiedBy>روح اله مصطفائی نجف آبادی</cp:lastModifiedBy>
  <cp:revision>73</cp:revision>
  <cp:lastPrinted>2026-10-19T10:52:00Z</cp:lastPrinted>
  <dcterms:created xsi:type="dcterms:W3CDTF">2026-10-14T08:27:00Z</dcterms:created>
  <dcterms:modified xsi:type="dcterms:W3CDTF">2026-10-26T08:16:00Z</dcterms:modified>
</cp:coreProperties>
</file>